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F9114F">
      <w:pPr>
        <w:rPr>
          <w:b/>
          <w:sz w:val="24"/>
          <w:lang w:val="ru-RU"/>
        </w:rPr>
      </w:pPr>
      <w:r w:rsidRPr="005502F6">
        <w:rPr>
          <w:b/>
          <w:sz w:val="24"/>
        </w:rPr>
        <w:t>За јавну набавку мале вредности</w:t>
      </w:r>
      <w:r w:rsidR="005F4FED" w:rsidRPr="005502F6">
        <w:rPr>
          <w:b/>
          <w:sz w:val="24"/>
        </w:rPr>
        <w:t xml:space="preserve"> </w:t>
      </w:r>
      <w:r w:rsidR="00B423D9" w:rsidRPr="005502F6">
        <w:rPr>
          <w:b/>
          <w:sz w:val="24"/>
        </w:rPr>
        <w:t>услуге телекомуникација</w:t>
      </w:r>
      <w:r w:rsidRPr="005502F6">
        <w:rPr>
          <w:b/>
          <w:sz w:val="24"/>
          <w:lang w:val="ru-RU"/>
        </w:rPr>
        <w:t xml:space="preserve">, </w:t>
      </w:r>
    </w:p>
    <w:p w:rsidR="007B162D" w:rsidRPr="005502F6" w:rsidRDefault="007B162D" w:rsidP="00F9114F">
      <w:pPr>
        <w:rPr>
          <w:b/>
          <w:noProof/>
          <w:spacing w:val="6"/>
          <w:sz w:val="24"/>
        </w:rPr>
      </w:pPr>
      <w:r w:rsidRPr="005502F6">
        <w:rPr>
          <w:b/>
          <w:sz w:val="24"/>
          <w:lang w:val="ru-RU"/>
        </w:rPr>
        <w:t xml:space="preserve">број </w:t>
      </w:r>
      <w:r w:rsidR="00216CB5">
        <w:rPr>
          <w:b/>
          <w:sz w:val="24"/>
        </w:rPr>
        <w:t>404-2-52/2017-05</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tbl>
      <w:tblPr>
        <w:tblStyle w:val="TableGrid"/>
        <w:tblW w:w="9828" w:type="dxa"/>
        <w:tblLook w:val="04A0" w:firstRow="1" w:lastRow="0" w:firstColumn="1" w:lastColumn="0" w:noHBand="0" w:noVBand="1"/>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D44D6F" w:rsidP="00DF3B6C">
            <w:pPr>
              <w:rPr>
                <w:b/>
                <w:color w:val="FF0000"/>
              </w:rPr>
            </w:pPr>
            <w:r w:rsidRPr="00986D71">
              <w:rPr>
                <w:b/>
                <w:color w:val="FF0000"/>
              </w:rPr>
              <w:t>2</w:t>
            </w:r>
            <w:r w:rsidR="00DF3B6C">
              <w:rPr>
                <w:b/>
                <w:color w:val="FF0000"/>
                <w:lang w:val="en-US"/>
              </w:rPr>
              <w:t>9</w:t>
            </w:r>
            <w:r w:rsidR="003E7471">
              <w:rPr>
                <w:b/>
                <w:color w:val="FF0000"/>
              </w:rPr>
              <w:t>.06</w:t>
            </w:r>
            <w:r w:rsidR="00216CB5">
              <w:rPr>
                <w:b/>
                <w:color w:val="FF0000"/>
              </w:rPr>
              <w:t>.2017</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F9114F">
            <w:pPr>
              <w:rPr>
                <w:b/>
                <w:color w:val="FF0000"/>
              </w:rPr>
            </w:pPr>
            <w:r w:rsidRPr="00986D71">
              <w:rPr>
                <w:b/>
                <w:color w:val="FF0000"/>
              </w:rPr>
              <w:t>1</w:t>
            </w:r>
            <w:r w:rsidR="00C930D2" w:rsidRPr="00986D71">
              <w:rPr>
                <w:b/>
                <w:color w:val="FF0000"/>
              </w:rPr>
              <w:t>5</w:t>
            </w:r>
            <w:r w:rsidRPr="00986D71">
              <w:rPr>
                <w:b/>
                <w:color w:val="FF0000"/>
                <w:vertAlign w:val="superscript"/>
              </w:rPr>
              <w:t>00</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D44D6F" w:rsidP="00DF3B6C">
            <w:pPr>
              <w:rPr>
                <w:b/>
                <w:color w:val="FF0000"/>
              </w:rPr>
            </w:pPr>
            <w:r w:rsidRPr="00986D71">
              <w:rPr>
                <w:b/>
                <w:color w:val="FF0000"/>
                <w:lang w:val="en-US"/>
              </w:rPr>
              <w:t>2</w:t>
            </w:r>
            <w:r w:rsidR="00DF3B6C">
              <w:rPr>
                <w:b/>
                <w:color w:val="FF0000"/>
                <w:lang w:val="sr-Cyrl-RS"/>
              </w:rPr>
              <w:t>9</w:t>
            </w:r>
            <w:r w:rsidR="00B423D9" w:rsidRPr="00986D71">
              <w:rPr>
                <w:b/>
                <w:color w:val="FF0000"/>
              </w:rPr>
              <w:t>.0</w:t>
            </w:r>
            <w:r w:rsidR="003E7471">
              <w:rPr>
                <w:b/>
                <w:color w:val="FF0000"/>
              </w:rPr>
              <w:t>6</w:t>
            </w:r>
            <w:r w:rsidR="00216CB5">
              <w:rPr>
                <w:b/>
                <w:color w:val="FF0000"/>
              </w:rPr>
              <w:t>.2017</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C930D2" w:rsidP="00F9114F">
            <w:pPr>
              <w:rPr>
                <w:b/>
                <w:color w:val="FF0000"/>
              </w:rPr>
            </w:pPr>
            <w:r w:rsidRPr="00986D71">
              <w:rPr>
                <w:b/>
                <w:color w:val="FF0000"/>
              </w:rPr>
              <w:t>15</w:t>
            </w:r>
            <w:r w:rsidR="007B162D" w:rsidRPr="00986D71">
              <w:rPr>
                <w:b/>
                <w:color w:val="FF0000"/>
                <w:vertAlign w:val="superscript"/>
              </w:rPr>
              <w:t>15</w:t>
            </w:r>
            <w:r w:rsidR="007B162D" w:rsidRPr="00986D71">
              <w:rPr>
                <w:b/>
                <w:color w:val="FF0000"/>
              </w:rPr>
              <w:t xml:space="preserve"> 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B162D" w:rsidRPr="00986D71" w:rsidRDefault="007B162D" w:rsidP="00F9114F"/>
    <w:p w:rsidR="007B162D" w:rsidRPr="00986D71" w:rsidRDefault="003E7471" w:rsidP="003E7471">
      <w:pPr>
        <w:rPr>
          <w:sz w:val="22"/>
        </w:rPr>
      </w:pPr>
      <w:r>
        <w:rPr>
          <w:sz w:val="22"/>
        </w:rPr>
        <w:t>Јун</w:t>
      </w:r>
      <w:r w:rsidR="007B162D" w:rsidRPr="00986D71">
        <w:rPr>
          <w:sz w:val="22"/>
        </w:rPr>
        <w:t>, 201</w:t>
      </w:r>
      <w:r w:rsidR="00216CB5">
        <w:rPr>
          <w:sz w:val="22"/>
        </w:rPr>
        <w:t>7</w:t>
      </w:r>
      <w:r w:rsidR="007B162D" w:rsidRPr="00986D71">
        <w:rPr>
          <w:sz w:val="22"/>
        </w:rPr>
        <w:t>.године</w:t>
      </w:r>
    </w:p>
    <w:p w:rsidR="007B162D" w:rsidRPr="00986D71" w:rsidRDefault="007B162D" w:rsidP="00F9114F">
      <w:pPr>
        <w:rPr>
          <w:sz w:val="22"/>
        </w:rPr>
      </w:pPr>
    </w:p>
    <w:p w:rsidR="00716DBE" w:rsidRPr="00986D71" w:rsidRDefault="00716DBE" w:rsidP="00F9114F"/>
    <w:p w:rsidR="00E55736" w:rsidRPr="00986D71" w:rsidRDefault="00E55736" w:rsidP="00E55736">
      <w:pPr>
        <w:tabs>
          <w:tab w:val="left" w:pos="5715"/>
        </w:tabs>
        <w:spacing w:line="240" w:lineRule="atLeast"/>
        <w:jc w:val="both"/>
        <w:rPr>
          <w:sz w:val="22"/>
          <w:szCs w:val="22"/>
        </w:rPr>
      </w:pPr>
      <w:r w:rsidRPr="00986D71">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86D71">
        <w:rPr>
          <w:sz w:val="22"/>
          <w:szCs w:val="22"/>
        </w:rPr>
        <w:t>Одлуке о покретању поступка јавне набавке мале вредности усл</w:t>
      </w:r>
      <w:r w:rsidR="00350653" w:rsidRPr="00986D71">
        <w:rPr>
          <w:sz w:val="22"/>
          <w:szCs w:val="22"/>
        </w:rPr>
        <w:t>уге телекомуникација</w:t>
      </w:r>
      <w:r w:rsidRPr="00986D71">
        <w:rPr>
          <w:sz w:val="22"/>
          <w:szCs w:val="22"/>
        </w:rPr>
        <w:t xml:space="preserve">,  број </w:t>
      </w:r>
      <w:r w:rsidR="00216CB5">
        <w:rPr>
          <w:sz w:val="22"/>
          <w:szCs w:val="22"/>
        </w:rPr>
        <w:t>404-2-52/2017-05</w:t>
      </w:r>
      <w:r w:rsidRPr="00986D71">
        <w:rPr>
          <w:sz w:val="22"/>
          <w:szCs w:val="22"/>
        </w:rPr>
        <w:t xml:space="preserve"> од </w:t>
      </w:r>
      <w:r w:rsidR="00C202A6">
        <w:rPr>
          <w:sz w:val="22"/>
          <w:szCs w:val="22"/>
        </w:rPr>
        <w:t>12</w:t>
      </w:r>
      <w:r w:rsidR="00216CB5">
        <w:rPr>
          <w:sz w:val="22"/>
          <w:szCs w:val="22"/>
          <w:lang w:val="en-US"/>
        </w:rPr>
        <w:t>.0</w:t>
      </w:r>
      <w:r w:rsidR="00216CB5">
        <w:rPr>
          <w:sz w:val="22"/>
          <w:szCs w:val="22"/>
        </w:rPr>
        <w:t>5.2017</w:t>
      </w:r>
      <w:r w:rsidRPr="00986D71">
        <w:rPr>
          <w:sz w:val="22"/>
          <w:szCs w:val="22"/>
        </w:rPr>
        <w:t xml:space="preserve">. године и Решења </w:t>
      </w:r>
      <w:r w:rsidR="00C202A6">
        <w:rPr>
          <w:sz w:val="22"/>
          <w:szCs w:val="22"/>
        </w:rPr>
        <w:t xml:space="preserve">о образовању комисије </w:t>
      </w:r>
      <w:r w:rsidRPr="00986D71">
        <w:rPr>
          <w:sz w:val="22"/>
          <w:szCs w:val="22"/>
        </w:rPr>
        <w:t xml:space="preserve">број </w:t>
      </w:r>
      <w:r w:rsidR="00216CB5">
        <w:rPr>
          <w:sz w:val="22"/>
          <w:szCs w:val="22"/>
        </w:rPr>
        <w:t>404-2-52/2017-05</w:t>
      </w:r>
      <w:r w:rsidRPr="00986D71">
        <w:rPr>
          <w:sz w:val="22"/>
          <w:szCs w:val="22"/>
        </w:rPr>
        <w:t xml:space="preserve"> од </w:t>
      </w:r>
      <w:r w:rsidR="00C202A6">
        <w:rPr>
          <w:sz w:val="22"/>
          <w:szCs w:val="22"/>
        </w:rPr>
        <w:t>12</w:t>
      </w:r>
      <w:r w:rsidR="00216CB5">
        <w:rPr>
          <w:sz w:val="22"/>
          <w:szCs w:val="22"/>
          <w:lang w:val="en-US"/>
        </w:rPr>
        <w:t>.0</w:t>
      </w:r>
      <w:r w:rsidR="00216CB5">
        <w:rPr>
          <w:sz w:val="22"/>
          <w:szCs w:val="22"/>
        </w:rPr>
        <w:t>5.2017</w:t>
      </w:r>
      <w:r w:rsidRPr="00986D71">
        <w:rPr>
          <w:sz w:val="22"/>
          <w:szCs w:val="22"/>
        </w:rPr>
        <w:t>.године припремљена је:</w:t>
      </w:r>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 w:rsidR="007B162D" w:rsidRPr="00986D71" w:rsidRDefault="007B162D" w:rsidP="00F9114F">
      <w:pPr>
        <w:rPr>
          <w:b/>
          <w:sz w:val="24"/>
        </w:rPr>
      </w:pPr>
      <w:r w:rsidRPr="00986D71">
        <w:rPr>
          <w:b/>
          <w:sz w:val="24"/>
        </w:rPr>
        <w:t>КОНКУРСНА ДОКУМЕНТАЦИЈА</w:t>
      </w:r>
    </w:p>
    <w:p w:rsidR="007B162D" w:rsidRPr="00986D71" w:rsidRDefault="007B162D" w:rsidP="00F9114F">
      <w:pPr>
        <w:rPr>
          <w:b/>
          <w:sz w:val="24"/>
        </w:rPr>
      </w:pPr>
      <w:r w:rsidRPr="00986D71">
        <w:rPr>
          <w:b/>
          <w:sz w:val="24"/>
        </w:rPr>
        <w:t xml:space="preserve">За јавну набавку мале вредности </w:t>
      </w:r>
      <w:r w:rsidR="008C0FBF" w:rsidRPr="00986D71">
        <w:rPr>
          <w:b/>
          <w:sz w:val="24"/>
        </w:rPr>
        <w:t>услуге телекомуникација</w:t>
      </w:r>
      <w:r w:rsidRPr="00986D71">
        <w:rPr>
          <w:b/>
          <w:sz w:val="24"/>
        </w:rPr>
        <w:t>,</w:t>
      </w:r>
    </w:p>
    <w:p w:rsidR="007B162D" w:rsidRPr="00986D71" w:rsidRDefault="007B162D" w:rsidP="00F9114F">
      <w:pPr>
        <w:rPr>
          <w:b/>
          <w:sz w:val="24"/>
        </w:rPr>
      </w:pPr>
      <w:r w:rsidRPr="00986D71">
        <w:rPr>
          <w:b/>
          <w:sz w:val="24"/>
        </w:rPr>
        <w:t xml:space="preserve">број  </w:t>
      </w:r>
      <w:r w:rsidR="00216CB5">
        <w:rPr>
          <w:b/>
          <w:sz w:val="24"/>
        </w:rPr>
        <w:t>404-2-52/2017-05</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0" w:name="_Toc21587913"/>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firstRow="1" w:lastRow="0" w:firstColumn="1" w:lastColumn="0" w:noHBand="0" w:noVBand="1"/>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Техничке спецификације</w:t>
            </w:r>
          </w:p>
        </w:tc>
        <w:tc>
          <w:tcPr>
            <w:tcW w:w="1590" w:type="dxa"/>
            <w:tcBorders>
              <w:top w:val="single" w:sz="4" w:space="0" w:color="000000"/>
              <w:left w:val="single" w:sz="4" w:space="0" w:color="000000"/>
              <w:bottom w:val="single" w:sz="4" w:space="0" w:color="000000"/>
              <w:right w:val="single" w:sz="4" w:space="0" w:color="000000"/>
            </w:tcBorders>
          </w:tcPr>
          <w:p w:rsidR="007B162D" w:rsidRPr="00986D71" w:rsidRDefault="002F4C0B" w:rsidP="002F4C0B">
            <w:pPr>
              <w:rPr>
                <w:rFonts w:eastAsia="TimesNewRomanPSMT"/>
                <w:kern w:val="2"/>
                <w:sz w:val="22"/>
                <w:lang w:eastAsia="ar-SA"/>
              </w:rPr>
            </w:pPr>
            <w:r w:rsidRPr="00986D71">
              <w:rPr>
                <w:rFonts w:eastAsia="TimesNewRomanPSMT"/>
                <w:kern w:val="2"/>
                <w:sz w:val="22"/>
                <w:lang w:val="en-US" w:eastAsia="ar-SA"/>
              </w:rPr>
              <w:t>4</w:t>
            </w:r>
            <w:r w:rsidR="00433339" w:rsidRPr="00986D71">
              <w:rPr>
                <w:rFonts w:eastAsia="TimesNewRomanPSMT"/>
                <w:kern w:val="2"/>
                <w:sz w:val="22"/>
                <w:lang w:eastAsia="ar-SA"/>
              </w:rPr>
              <w:t>-</w:t>
            </w:r>
            <w:r w:rsidR="007C1D5B" w:rsidRPr="00986D71">
              <w:rPr>
                <w:rFonts w:eastAsia="TimesNewRomanPSMT"/>
                <w:kern w:val="2"/>
                <w:sz w:val="22"/>
                <w:lang w:eastAsia="ar-SA"/>
              </w:rPr>
              <w:t>8</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986D71" w:rsidRDefault="007C1D5B" w:rsidP="002F4C0B">
            <w:pPr>
              <w:rPr>
                <w:rFonts w:eastAsia="TimesNewRomanPSMT"/>
                <w:kern w:val="2"/>
                <w:sz w:val="22"/>
                <w:lang w:eastAsia="ar-SA"/>
              </w:rPr>
            </w:pPr>
            <w:r w:rsidRPr="00986D71">
              <w:rPr>
                <w:rFonts w:eastAsia="TimesNewRomanPSMT"/>
                <w:kern w:val="2"/>
                <w:sz w:val="22"/>
                <w:lang w:eastAsia="ar-SA"/>
              </w:rPr>
              <w:t>9</w:t>
            </w:r>
            <w:r w:rsidR="002F4C0B" w:rsidRPr="00986D71">
              <w:rPr>
                <w:rFonts w:eastAsia="TimesNewRomanPSMT"/>
                <w:kern w:val="2"/>
                <w:sz w:val="22"/>
                <w:lang w:val="en-US" w:eastAsia="ar-SA"/>
              </w:rPr>
              <w:t>-1</w:t>
            </w:r>
            <w:r w:rsidRPr="00986D71">
              <w:rPr>
                <w:rFonts w:eastAsia="TimesNewRomanPSMT"/>
                <w:kern w:val="2"/>
                <w:sz w:val="22"/>
                <w:lang w:eastAsia="ar-SA"/>
              </w:rPr>
              <w:t>2</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F9114F">
            <w:pPr>
              <w:rPr>
                <w:rFonts w:eastAsia="TimesNewRomanPSMT"/>
                <w:kern w:val="2"/>
                <w:sz w:val="22"/>
                <w:lang w:eastAsia="ar-SA"/>
              </w:rPr>
            </w:pPr>
            <w:r w:rsidRPr="00986D71">
              <w:rPr>
                <w:rFonts w:eastAsia="TimesNewRomanPSMT"/>
                <w:kern w:val="2"/>
                <w:sz w:val="22"/>
                <w:lang w:val="en-US" w:eastAsia="ar-SA"/>
              </w:rPr>
              <w:t>1</w:t>
            </w:r>
            <w:r w:rsidR="007C1D5B" w:rsidRPr="00986D71">
              <w:rPr>
                <w:rFonts w:eastAsia="TimesNewRomanPSMT"/>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2F4C0B">
            <w:pPr>
              <w:rPr>
                <w:rFonts w:eastAsia="TimesNewRomanPSMT"/>
                <w:kern w:val="2"/>
                <w:sz w:val="22"/>
                <w:lang w:eastAsia="ar-SA"/>
              </w:rPr>
            </w:pPr>
            <w:r w:rsidRPr="00986D71">
              <w:rPr>
                <w:rFonts w:eastAsia="TimesNewRomanPSMT"/>
                <w:kern w:val="2"/>
                <w:sz w:val="22"/>
                <w:lang w:val="sr-Latn-CS" w:eastAsia="ar-SA"/>
              </w:rPr>
              <w:t>1</w:t>
            </w:r>
            <w:r w:rsidR="007C1D5B" w:rsidRPr="00986D71">
              <w:rPr>
                <w:rFonts w:eastAsia="TimesNewRomanPSMT"/>
                <w:kern w:val="2"/>
                <w:sz w:val="22"/>
                <w:lang w:eastAsia="ar-SA"/>
              </w:rPr>
              <w:t>4</w:t>
            </w:r>
            <w:r w:rsidR="00433339" w:rsidRPr="00986D71">
              <w:rPr>
                <w:rFonts w:eastAsia="TimesNewRomanPSMT"/>
                <w:kern w:val="2"/>
                <w:sz w:val="22"/>
                <w:lang w:eastAsia="ar-SA"/>
              </w:rPr>
              <w:t>-</w:t>
            </w:r>
            <w:r w:rsidRPr="00986D71">
              <w:rPr>
                <w:rFonts w:eastAsia="TimesNewRomanPSMT"/>
                <w:kern w:val="2"/>
                <w:sz w:val="22"/>
                <w:lang w:eastAsia="ar-SA"/>
              </w:rPr>
              <w:t>2</w:t>
            </w:r>
            <w:r w:rsidR="007C1D5B" w:rsidRPr="00986D71">
              <w:rPr>
                <w:rFonts w:eastAsia="TimesNewRomanPSMT"/>
                <w:kern w:val="2"/>
                <w:sz w:val="22"/>
                <w:lang w:eastAsia="ar-SA"/>
              </w:rPr>
              <w:t>4</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 xml:space="preserve">Модел уговора </w:t>
            </w:r>
            <w:r w:rsidR="002F4C0B" w:rsidRPr="00986D71">
              <w:rPr>
                <w:rFonts w:eastAsia="TimesNewRomanPSMT"/>
                <w:kern w:val="2"/>
                <w:sz w:val="22"/>
                <w:lang w:eastAsia="ar-SA"/>
              </w:rPr>
              <w:t>(партија 1)</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2F4C0B">
            <w:pPr>
              <w:rPr>
                <w:rFonts w:eastAsia="TimesNewRomanPSMT"/>
                <w:kern w:val="2"/>
                <w:sz w:val="22"/>
                <w:lang w:eastAsia="ar-SA"/>
              </w:rPr>
            </w:pPr>
            <w:r w:rsidRPr="00986D71">
              <w:rPr>
                <w:rFonts w:eastAsia="TimesNewRomanPSMT"/>
                <w:kern w:val="2"/>
                <w:sz w:val="22"/>
                <w:lang w:val="sr-Latn-CS" w:eastAsia="ar-SA"/>
              </w:rPr>
              <w:t>2</w:t>
            </w:r>
            <w:r w:rsidR="007C1D5B" w:rsidRPr="00986D71">
              <w:rPr>
                <w:rFonts w:eastAsia="TimesNewRomanPSMT"/>
                <w:kern w:val="2"/>
                <w:sz w:val="22"/>
                <w:lang w:eastAsia="ar-SA"/>
              </w:rPr>
              <w:t>5</w:t>
            </w:r>
            <w:r w:rsidR="00433339" w:rsidRPr="00986D71">
              <w:rPr>
                <w:rFonts w:eastAsia="TimesNewRomanPSMT"/>
                <w:kern w:val="2"/>
                <w:sz w:val="22"/>
                <w:lang w:eastAsia="ar-SA"/>
              </w:rPr>
              <w:t>-2</w:t>
            </w:r>
            <w:r w:rsidR="007C1D5B" w:rsidRPr="00986D71">
              <w:rPr>
                <w:rFonts w:eastAsia="TimesNewRomanPSMT"/>
                <w:kern w:val="2"/>
                <w:sz w:val="22"/>
                <w:lang w:eastAsia="ar-SA"/>
              </w:rPr>
              <w:t>7</w:t>
            </w:r>
          </w:p>
        </w:tc>
      </w:tr>
      <w:tr w:rsidR="008B4261" w:rsidRPr="00986D71" w:rsidTr="007B162D">
        <w:tc>
          <w:tcPr>
            <w:tcW w:w="1552" w:type="dxa"/>
            <w:tcBorders>
              <w:top w:val="single" w:sz="4" w:space="0" w:color="000000"/>
              <w:left w:val="single" w:sz="4" w:space="0" w:color="000000"/>
              <w:bottom w:val="single" w:sz="4" w:space="0" w:color="000000"/>
              <w:right w:val="nil"/>
            </w:tcBorders>
            <w:hideMark/>
          </w:tcPr>
          <w:p w:rsidR="008B4261" w:rsidRPr="00986D71" w:rsidRDefault="008B4261" w:rsidP="00F9114F">
            <w:pPr>
              <w:rPr>
                <w:rFonts w:eastAsia="TimesNewRomanPSMT"/>
                <w:sz w:val="22"/>
              </w:rPr>
            </w:pPr>
            <w:r w:rsidRPr="00986D71">
              <w:rPr>
                <w:rFonts w:eastAsia="TimesNewRomanPSMT"/>
                <w:sz w:val="22"/>
                <w:lang w:val="sr-Latn-CS"/>
              </w:rPr>
              <w:t>VI</w:t>
            </w:r>
          </w:p>
        </w:tc>
        <w:tc>
          <w:tcPr>
            <w:tcW w:w="6128" w:type="dxa"/>
            <w:tcBorders>
              <w:top w:val="single" w:sz="4" w:space="0" w:color="000000"/>
              <w:left w:val="single" w:sz="4" w:space="0" w:color="000000"/>
              <w:bottom w:val="single" w:sz="4" w:space="0" w:color="000000"/>
              <w:right w:val="nil"/>
            </w:tcBorders>
            <w:hideMark/>
          </w:tcPr>
          <w:p w:rsidR="008B4261" w:rsidRPr="00986D71" w:rsidRDefault="002F4C0B" w:rsidP="002F4C0B">
            <w:pPr>
              <w:jc w:val="left"/>
              <w:rPr>
                <w:rFonts w:eastAsia="TimesNewRomanPSMT"/>
                <w:kern w:val="2"/>
                <w:sz w:val="22"/>
                <w:lang w:eastAsia="ar-SA"/>
              </w:rPr>
            </w:pPr>
            <w:r w:rsidRPr="00986D71">
              <w:rPr>
                <w:rFonts w:eastAsia="TimesNewRomanPSMT"/>
                <w:kern w:val="2"/>
                <w:sz w:val="22"/>
                <w:lang w:eastAsia="ar-SA"/>
              </w:rPr>
              <w:t>Модел уговора (партија 2)</w:t>
            </w:r>
          </w:p>
        </w:tc>
        <w:tc>
          <w:tcPr>
            <w:tcW w:w="1590" w:type="dxa"/>
            <w:tcBorders>
              <w:top w:val="single" w:sz="4" w:space="0" w:color="000000"/>
              <w:left w:val="single" w:sz="4" w:space="0" w:color="000000"/>
              <w:bottom w:val="single" w:sz="4" w:space="0" w:color="000000"/>
              <w:right w:val="single" w:sz="4" w:space="0" w:color="000000"/>
            </w:tcBorders>
            <w:hideMark/>
          </w:tcPr>
          <w:p w:rsidR="008B4261" w:rsidRPr="00986D71" w:rsidRDefault="007C1D5B" w:rsidP="00F9114F">
            <w:pPr>
              <w:rPr>
                <w:rFonts w:eastAsia="TimesNewRomanPSMT"/>
                <w:kern w:val="2"/>
                <w:sz w:val="22"/>
                <w:lang w:eastAsia="ar-SA"/>
              </w:rPr>
            </w:pPr>
            <w:r w:rsidRPr="00986D71">
              <w:rPr>
                <w:rFonts w:eastAsia="TimesNewRomanPSMT"/>
                <w:kern w:val="2"/>
                <w:sz w:val="22"/>
                <w:lang w:eastAsia="ar-SA"/>
              </w:rPr>
              <w:t>28</w:t>
            </w:r>
            <w:r w:rsidR="002F4C0B" w:rsidRPr="00986D71">
              <w:rPr>
                <w:rFonts w:eastAsia="TimesNewRomanPSMT"/>
                <w:kern w:val="2"/>
                <w:sz w:val="22"/>
                <w:lang w:eastAsia="ar-SA"/>
              </w:rPr>
              <w:t>-</w:t>
            </w:r>
            <w:r w:rsidRPr="00986D71">
              <w:rPr>
                <w:rFonts w:eastAsia="TimesNewRomanPSMT"/>
                <w:kern w:val="2"/>
                <w:sz w:val="22"/>
                <w:lang w:eastAsia="ar-SA"/>
              </w:rPr>
              <w:t>30</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C1D5B" w:rsidP="00F9114F">
            <w:pPr>
              <w:rPr>
                <w:rFonts w:eastAsia="TimesNewRomanPSMT"/>
                <w:kern w:val="2"/>
                <w:sz w:val="22"/>
                <w:lang w:eastAsia="ar-SA"/>
              </w:rPr>
            </w:pPr>
            <w:r w:rsidRPr="00986D71">
              <w:rPr>
                <w:rFonts w:eastAsia="TimesNewRomanPSMT"/>
                <w:kern w:val="2"/>
                <w:sz w:val="22"/>
                <w:lang w:eastAsia="ar-SA"/>
              </w:rPr>
              <w:t>31</w:t>
            </w:r>
            <w:r w:rsidR="002F4C0B" w:rsidRPr="00986D71">
              <w:rPr>
                <w:rFonts w:eastAsia="TimesNewRomanPSMT"/>
                <w:kern w:val="2"/>
                <w:sz w:val="22"/>
                <w:lang w:eastAsia="ar-SA"/>
              </w:rPr>
              <w:t>-3</w:t>
            </w:r>
            <w:r w:rsidRPr="00986D71">
              <w:rPr>
                <w:rFonts w:eastAsia="TimesNewRomanPSMT"/>
                <w:kern w:val="2"/>
                <w:sz w:val="22"/>
                <w:lang w:eastAsia="ar-SA"/>
              </w:rPr>
              <w:t>7</w:t>
            </w:r>
          </w:p>
        </w:tc>
      </w:tr>
    </w:tbl>
    <w:p w:rsidR="00F80FCC" w:rsidRPr="00986D71" w:rsidRDefault="00F80FCC" w:rsidP="00F80FCC">
      <w:pPr>
        <w:jc w:val="both"/>
        <w:rPr>
          <w:sz w:val="22"/>
        </w:rPr>
      </w:pPr>
    </w:p>
    <w:p w:rsidR="008A16E0" w:rsidRPr="00986D71" w:rsidRDefault="008A16E0" w:rsidP="00F80FCC">
      <w:pPr>
        <w:jc w:val="both"/>
        <w:rPr>
          <w:sz w:val="22"/>
        </w:rPr>
      </w:pPr>
      <w:r w:rsidRPr="00986D71">
        <w:rPr>
          <w:sz w:val="22"/>
        </w:rPr>
        <w:t>Конкурс</w:t>
      </w:r>
      <w:r w:rsidR="000D37A9">
        <w:rPr>
          <w:sz w:val="22"/>
        </w:rPr>
        <w:t>на документација садржи укупно 4</w:t>
      </w:r>
      <w:r w:rsidR="00F310C8">
        <w:rPr>
          <w:sz w:val="22"/>
          <w:lang w:val="en-US"/>
        </w:rPr>
        <w:t>0</w:t>
      </w:r>
      <w:r w:rsidR="000532F2" w:rsidRPr="00986D71">
        <w:rPr>
          <w:sz w:val="22"/>
        </w:rPr>
        <w:t xml:space="preserve"> страна</w:t>
      </w:r>
      <w:r w:rsidRPr="00986D71">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 w:rsidR="00DC6D4F" w:rsidRPr="00986D71" w:rsidRDefault="00DC6D4F" w:rsidP="00F9114F"/>
    <w:p w:rsidR="00E55736" w:rsidRPr="00986D71" w:rsidRDefault="00E55736" w:rsidP="00F9114F"/>
    <w:p w:rsidR="007B162D" w:rsidRPr="00986D71" w:rsidRDefault="007B162D" w:rsidP="00E55736">
      <w:pPr>
        <w:rPr>
          <w:b/>
          <w:sz w:val="24"/>
          <w:szCs w:val="22"/>
        </w:rPr>
      </w:pPr>
      <w:r w:rsidRPr="00986D71">
        <w:rPr>
          <w:b/>
          <w:sz w:val="24"/>
          <w:szCs w:val="22"/>
        </w:rPr>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00C202A6">
        <w:rPr>
          <w:rStyle w:val="Bodytext0"/>
          <w:b/>
          <w:sz w:val="22"/>
          <w:szCs w:val="22"/>
          <w:lang w:val="ru-RU" w:eastAsia="sr-Cyrl-CS"/>
        </w:rPr>
        <w:t>Адреса</w:t>
      </w:r>
      <w:r w:rsidRPr="00986D71">
        <w:rPr>
          <w:rStyle w:val="Bodytext0"/>
          <w:b/>
          <w:sz w:val="22"/>
          <w:szCs w:val="22"/>
          <w:lang w:val="ru-RU" w:eastAsia="sr-Cyrl-CS"/>
        </w:rPr>
        <w:t>:</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r w:rsidRPr="00986D71">
        <w:rPr>
          <w:sz w:val="22"/>
          <w:szCs w:val="22"/>
          <w:lang w:val="sr-Latn-CS"/>
        </w:rPr>
        <w:t>pstinadoljevac</w:t>
      </w:r>
      <w:r w:rsidRPr="00986D71">
        <w:rPr>
          <w:sz w:val="22"/>
          <w:szCs w:val="22"/>
        </w:rPr>
        <w:t>.rs</w:t>
      </w:r>
    </w:p>
    <w:p w:rsidR="007B162D" w:rsidRPr="00986D71" w:rsidRDefault="007B162D" w:rsidP="00E55736">
      <w:pPr>
        <w:jc w:val="left"/>
        <w:rPr>
          <w:sz w:val="22"/>
          <w:szCs w:val="22"/>
        </w:rPr>
      </w:pPr>
    </w:p>
    <w:p w:rsidR="007B162D" w:rsidRPr="00986D71" w:rsidRDefault="00E55736" w:rsidP="00E55736">
      <w:pPr>
        <w:jc w:val="left"/>
        <w:rPr>
          <w:sz w:val="22"/>
          <w:szCs w:val="22"/>
        </w:rPr>
      </w:pPr>
      <w:r w:rsidRPr="00986D71">
        <w:rPr>
          <w:sz w:val="22"/>
          <w:szCs w:val="22"/>
        </w:rPr>
        <w:t xml:space="preserve">2. </w:t>
      </w:r>
      <w:r w:rsidR="007B162D" w:rsidRPr="00986D71">
        <w:rPr>
          <w:sz w:val="22"/>
          <w:szCs w:val="22"/>
        </w:rPr>
        <w:t>Врста поступка јавне набавке:</w:t>
      </w:r>
    </w:p>
    <w:p w:rsidR="007B162D" w:rsidRPr="00986D71" w:rsidRDefault="007B162D" w:rsidP="00E55736">
      <w:pPr>
        <w:jc w:val="left"/>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986D71" w:rsidRDefault="007B162D" w:rsidP="00E55736">
      <w:pPr>
        <w:jc w:val="left"/>
        <w:rPr>
          <w:sz w:val="22"/>
          <w:szCs w:val="22"/>
        </w:rPr>
      </w:pPr>
      <w:r w:rsidRPr="00986D71">
        <w:rPr>
          <w:sz w:val="22"/>
          <w:szCs w:val="22"/>
        </w:rPr>
        <w:t>3.   Предмет јавне набавке:</w:t>
      </w:r>
    </w:p>
    <w:p w:rsidR="007B162D" w:rsidRPr="00986D71" w:rsidRDefault="007B162D" w:rsidP="00E55736">
      <w:pPr>
        <w:jc w:val="left"/>
        <w:rPr>
          <w:sz w:val="22"/>
          <w:szCs w:val="22"/>
          <w:lang w:val="en-US"/>
        </w:rPr>
      </w:pPr>
      <w:r w:rsidRPr="00986D71">
        <w:rPr>
          <w:sz w:val="22"/>
          <w:szCs w:val="22"/>
          <w:lang w:val="ru-RU"/>
        </w:rPr>
        <w:t xml:space="preserve">Предмет јавне набавке број </w:t>
      </w:r>
      <w:r w:rsidR="00216CB5">
        <w:rPr>
          <w:sz w:val="22"/>
          <w:szCs w:val="22"/>
        </w:rPr>
        <w:t>404-2-52/2017-05</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Pr="00986D71">
        <w:rPr>
          <w:sz w:val="22"/>
          <w:szCs w:val="22"/>
        </w:rPr>
        <w:t>услуге</w:t>
      </w:r>
      <w:r w:rsidR="00E511A9" w:rsidRPr="00986D71">
        <w:rPr>
          <w:sz w:val="22"/>
          <w:szCs w:val="22"/>
        </w:rPr>
        <w:t xml:space="preserve"> телекомуникација.</w:t>
      </w:r>
    </w:p>
    <w:p w:rsidR="00C47FA3" w:rsidRPr="00986D71" w:rsidRDefault="00C47FA3" w:rsidP="00E55736">
      <w:pPr>
        <w:jc w:val="left"/>
        <w:rPr>
          <w:sz w:val="22"/>
          <w:szCs w:val="22"/>
          <w:lang w:val="en-US"/>
        </w:rPr>
      </w:pPr>
    </w:p>
    <w:p w:rsidR="00C47FA3" w:rsidRPr="00986D71" w:rsidRDefault="00C47FA3" w:rsidP="00E55736">
      <w:pPr>
        <w:jc w:val="left"/>
        <w:rPr>
          <w:sz w:val="22"/>
          <w:szCs w:val="22"/>
        </w:rPr>
      </w:pPr>
      <w:r w:rsidRPr="00986D71">
        <w:rPr>
          <w:sz w:val="22"/>
          <w:szCs w:val="22"/>
        </w:rPr>
        <w:t xml:space="preserve">Назив и ознака из општег речника: по општем речнику набавке </w:t>
      </w:r>
    </w:p>
    <w:p w:rsidR="00C47FA3" w:rsidRPr="00986D71" w:rsidRDefault="00F310C8" w:rsidP="00E55736">
      <w:pPr>
        <w:jc w:val="left"/>
        <w:rPr>
          <w:sz w:val="22"/>
          <w:szCs w:val="22"/>
        </w:rPr>
      </w:pPr>
      <w:hyperlink r:id="rId8" w:tooltip="64212000 - Услуге мобилне телефоније" w:history="1">
        <w:r w:rsidR="00C47FA3" w:rsidRPr="00986D71">
          <w:rPr>
            <w:sz w:val="22"/>
            <w:szCs w:val="22"/>
            <w:lang w:val="en-US"/>
          </w:rPr>
          <w:t>64212000 - Услуге мобилне телефоније</w:t>
        </w:r>
      </w:hyperlink>
    </w:p>
    <w:p w:rsidR="007B162D" w:rsidRPr="00986D71" w:rsidRDefault="00F310C8" w:rsidP="00E55736">
      <w:pPr>
        <w:jc w:val="left"/>
        <w:rPr>
          <w:sz w:val="22"/>
          <w:szCs w:val="22"/>
        </w:rPr>
      </w:pPr>
      <w:hyperlink r:id="rId9" w:tooltip="64211000 - Услуге јавне телефоније" w:history="1">
        <w:r w:rsidR="00C47FA3" w:rsidRPr="00986D71">
          <w:rPr>
            <w:sz w:val="22"/>
            <w:szCs w:val="22"/>
            <w:lang w:val="en-US"/>
          </w:rPr>
          <w:t>64211000 - Услуге јавне телефоније</w:t>
        </w:r>
      </w:hyperlink>
    </w:p>
    <w:p w:rsidR="00C47FA3" w:rsidRPr="00986D71" w:rsidRDefault="00C47FA3" w:rsidP="00E55736">
      <w:pPr>
        <w:jc w:val="left"/>
        <w:rPr>
          <w:sz w:val="22"/>
          <w:szCs w:val="22"/>
        </w:rPr>
      </w:pPr>
    </w:p>
    <w:p w:rsidR="00C47FA3" w:rsidRPr="00986D71" w:rsidRDefault="00C47FA3" w:rsidP="00E55736">
      <w:pPr>
        <w:jc w:val="left"/>
        <w:rPr>
          <w:sz w:val="22"/>
          <w:szCs w:val="22"/>
        </w:rPr>
      </w:pPr>
      <w:r w:rsidRPr="00986D71">
        <w:rPr>
          <w:sz w:val="22"/>
          <w:szCs w:val="22"/>
        </w:rPr>
        <w:t>4. Предметна јавна набавка је обликована у 2 партије и то:</w:t>
      </w:r>
    </w:p>
    <w:p w:rsidR="00C47FA3" w:rsidRPr="00986D71" w:rsidRDefault="00C47FA3" w:rsidP="00F9114F">
      <w:pPr>
        <w:rPr>
          <w:sz w:val="22"/>
          <w:szCs w:val="22"/>
        </w:rPr>
      </w:pPr>
    </w:p>
    <w:tbl>
      <w:tblPr>
        <w:tblStyle w:val="TableGrid"/>
        <w:tblW w:w="0" w:type="auto"/>
        <w:tblInd w:w="780" w:type="dxa"/>
        <w:tblLook w:val="04A0" w:firstRow="1" w:lastRow="0" w:firstColumn="1" w:lastColumn="0" w:noHBand="0" w:noVBand="1"/>
      </w:tblPr>
      <w:tblGrid>
        <w:gridCol w:w="1668"/>
        <w:gridCol w:w="6930"/>
      </w:tblGrid>
      <w:tr w:rsidR="00C47FA3" w:rsidRPr="00986D71" w:rsidTr="007E332F">
        <w:tc>
          <w:tcPr>
            <w:tcW w:w="16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30"/>
              <w:rPr>
                <w:rFonts w:ascii="Times New Roman" w:hAnsi="Times New Roman"/>
              </w:rPr>
            </w:pPr>
            <w:r w:rsidRPr="00986D71">
              <w:rPr>
                <w:rFonts w:ascii="Times New Roman" w:hAnsi="Times New Roman"/>
              </w:rPr>
              <w:t>Редни број партије</w:t>
            </w:r>
          </w:p>
        </w:tc>
        <w:tc>
          <w:tcPr>
            <w:tcW w:w="69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108"/>
              <w:rPr>
                <w:rFonts w:ascii="Times New Roman" w:hAnsi="Times New Roman"/>
              </w:rPr>
            </w:pPr>
            <w:r w:rsidRPr="00986D71">
              <w:rPr>
                <w:rFonts w:ascii="Times New Roman" w:hAnsi="Times New Roman"/>
              </w:rPr>
              <w:t>Предмет набавке</w:t>
            </w:r>
          </w:p>
        </w:tc>
      </w:tr>
      <w:tr w:rsidR="00C47FA3" w:rsidRPr="00986D71" w:rsidTr="007E332F">
        <w:tc>
          <w:tcPr>
            <w:tcW w:w="1668"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0"/>
              <w:rPr>
                <w:rFonts w:ascii="Times New Roman" w:hAnsi="Times New Roman"/>
              </w:rPr>
            </w:pPr>
            <w:r w:rsidRPr="00986D71">
              <w:rPr>
                <w:rFonts w:ascii="Times New Roman" w:hAnsi="Times New Roman"/>
              </w:rPr>
              <w:t>Партија 1</w:t>
            </w:r>
          </w:p>
        </w:tc>
        <w:tc>
          <w:tcPr>
            <w:tcW w:w="6930"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мобилне телефоније</w:t>
            </w:r>
          </w:p>
        </w:tc>
      </w:tr>
      <w:tr w:rsidR="00C47FA3" w:rsidRPr="00986D71" w:rsidTr="007E332F">
        <w:tc>
          <w:tcPr>
            <w:tcW w:w="1668"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60"/>
              <w:rPr>
                <w:rFonts w:ascii="Times New Roman" w:hAnsi="Times New Roman"/>
              </w:rPr>
            </w:pPr>
            <w:r w:rsidRPr="00986D71">
              <w:rPr>
                <w:rFonts w:ascii="Times New Roman" w:hAnsi="Times New Roman"/>
              </w:rPr>
              <w:t>Партија 2</w:t>
            </w:r>
          </w:p>
        </w:tc>
        <w:tc>
          <w:tcPr>
            <w:tcW w:w="6930"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фиксне телефоније</w:t>
            </w:r>
          </w:p>
        </w:tc>
      </w:tr>
    </w:tbl>
    <w:p w:rsidR="00C47FA3" w:rsidRPr="00986D71" w:rsidRDefault="00C47FA3" w:rsidP="00F9114F">
      <w:pPr>
        <w:rPr>
          <w:sz w:val="22"/>
          <w:szCs w:val="22"/>
          <w:lang w:val="en-US"/>
        </w:rPr>
      </w:pPr>
    </w:p>
    <w:p w:rsidR="007B162D" w:rsidRPr="00986D71" w:rsidRDefault="00C47FA3" w:rsidP="00E55736">
      <w:pPr>
        <w:jc w:val="left"/>
        <w:rPr>
          <w:sz w:val="22"/>
          <w:szCs w:val="22"/>
        </w:rPr>
      </w:pPr>
      <w:r w:rsidRPr="00986D71">
        <w:rPr>
          <w:sz w:val="22"/>
          <w:szCs w:val="22"/>
          <w:lang w:val="en-US"/>
        </w:rPr>
        <w:t>5.</w:t>
      </w:r>
      <w:r w:rsidR="007B162D" w:rsidRPr="00986D71">
        <w:rPr>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986D71" w:rsidRDefault="00C47FA3" w:rsidP="00E55736">
      <w:pPr>
        <w:jc w:val="left"/>
        <w:rPr>
          <w:sz w:val="22"/>
          <w:szCs w:val="22"/>
        </w:rPr>
      </w:pPr>
      <w:r w:rsidRPr="00986D71">
        <w:rPr>
          <w:rFonts w:eastAsia="Calibri"/>
          <w:sz w:val="22"/>
          <w:szCs w:val="22"/>
          <w:lang w:val="en-US"/>
        </w:rPr>
        <w:t>6</w:t>
      </w:r>
      <w:r w:rsidR="007B162D" w:rsidRPr="00986D71">
        <w:rPr>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Лице за контакт</w:t>
      </w:r>
      <w:bookmarkEnd w:id="0"/>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Pr="00986D71" w:rsidRDefault="000324C5" w:rsidP="000324C5">
      <w:pPr>
        <w:jc w:val="both"/>
      </w:pPr>
    </w:p>
    <w:p w:rsidR="002F4C0B" w:rsidRPr="00986D71" w:rsidRDefault="002F4C0B" w:rsidP="00F9114F">
      <w:pPr>
        <w:rPr>
          <w:b/>
          <w:sz w:val="22"/>
        </w:rPr>
      </w:pPr>
    </w:p>
    <w:p w:rsidR="00C25A97" w:rsidRPr="00986D71" w:rsidRDefault="00C47FA3" w:rsidP="00C25A97">
      <w:pPr>
        <w:rPr>
          <w:b/>
          <w:sz w:val="22"/>
        </w:rPr>
      </w:pPr>
      <w:r w:rsidRPr="00986D71">
        <w:rPr>
          <w:b/>
          <w:sz w:val="22"/>
          <w:lang w:val="sr-Latn-CS"/>
        </w:rPr>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Pr="00986D71" w:rsidRDefault="00C25A97" w:rsidP="00C25A97">
      <w:pPr>
        <w:rPr>
          <w:b/>
          <w:sz w:val="24"/>
        </w:rPr>
      </w:pPr>
    </w:p>
    <w:p w:rsidR="00C25A97" w:rsidRPr="00986D71" w:rsidRDefault="00C25A97" w:rsidP="00C25A97">
      <w:pPr>
        <w:rPr>
          <w:b/>
          <w:sz w:val="22"/>
        </w:rPr>
      </w:pPr>
      <w:r w:rsidRPr="00986D71">
        <w:rPr>
          <w:b/>
          <w:sz w:val="22"/>
        </w:rPr>
        <w:t>ЗА ЈАВНУ НАБАВКУ МАЛЕ ВРЕДНОСТИ УСЛУГЕ ТЕЛЕКОМУНИКАЦИЈА ЗА ПАРТИЈУ 1 УСЛУГЕ МОБИЛНЕ ТЕЛЕФОНИЈЕ</w:t>
      </w:r>
    </w:p>
    <w:p w:rsidR="00C25A97" w:rsidRPr="00986D71" w:rsidRDefault="00C25A97" w:rsidP="00C25A97">
      <w:pPr>
        <w:rPr>
          <w:b/>
          <w:sz w:val="24"/>
        </w:rPr>
      </w:pPr>
    </w:p>
    <w:tbl>
      <w:tblPr>
        <w:tblW w:w="5119" w:type="pct"/>
        <w:tblLook w:val="04A0" w:firstRow="1" w:lastRow="0" w:firstColumn="1" w:lastColumn="0" w:noHBand="0" w:noVBand="1"/>
      </w:tblPr>
      <w:tblGrid>
        <w:gridCol w:w="872"/>
        <w:gridCol w:w="3588"/>
        <w:gridCol w:w="1157"/>
        <w:gridCol w:w="1488"/>
        <w:gridCol w:w="1203"/>
        <w:gridCol w:w="1570"/>
      </w:tblGrid>
      <w:tr w:rsidR="00C25A97" w:rsidRPr="00986D71" w:rsidTr="00E67D47">
        <w:trPr>
          <w:trHeight w:val="555"/>
        </w:trPr>
        <w:tc>
          <w:tcPr>
            <w:tcW w:w="449"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18"/>
                <w:szCs w:val="18"/>
              </w:rPr>
            </w:pPr>
            <w:r w:rsidRPr="00986D71">
              <w:rPr>
                <w:b/>
                <w:bCs/>
                <w:sz w:val="18"/>
                <w:szCs w:val="18"/>
              </w:rPr>
              <w:t>Редни број</w:t>
            </w:r>
          </w:p>
        </w:tc>
        <w:tc>
          <w:tcPr>
            <w:tcW w:w="1823"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Опис</w:t>
            </w:r>
          </w:p>
        </w:tc>
        <w:tc>
          <w:tcPr>
            <w:tcW w:w="573"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Јединица мере</w:t>
            </w:r>
          </w:p>
        </w:tc>
        <w:tc>
          <w:tcPr>
            <w:tcW w:w="737"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Количина за 12 месеци  - (ПРОЦЕНА)</w:t>
            </w:r>
          </w:p>
        </w:tc>
        <w:tc>
          <w:tcPr>
            <w:tcW w:w="616"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Цена по јединици без ПДВ-а</w:t>
            </w:r>
          </w:p>
        </w:tc>
        <w:tc>
          <w:tcPr>
            <w:tcW w:w="802"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Укупно без ПДВ-а</w:t>
            </w:r>
          </w:p>
        </w:tc>
      </w:tr>
      <w:tr w:rsidR="00C25A97" w:rsidRPr="00986D71" w:rsidTr="00E67D47">
        <w:trPr>
          <w:trHeight w:val="55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18"/>
                <w:szCs w:val="18"/>
                <w:lang w:val="en-US"/>
              </w:rPr>
            </w:pPr>
          </w:p>
        </w:tc>
        <w:tc>
          <w:tcPr>
            <w:tcW w:w="1823"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r>
      <w:tr w:rsidR="00C25A97" w:rsidRPr="00986D71" w:rsidTr="00E67D47">
        <w:trPr>
          <w:trHeight w:val="345"/>
        </w:trPr>
        <w:tc>
          <w:tcPr>
            <w:tcW w:w="44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rPr>
              <w:t>1</w:t>
            </w:r>
          </w:p>
        </w:tc>
        <w:tc>
          <w:tcPr>
            <w:tcW w:w="1823"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rPr>
              <w:t>2</w:t>
            </w:r>
          </w:p>
        </w:tc>
        <w:tc>
          <w:tcPr>
            <w:tcW w:w="573"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3</w:t>
            </w:r>
          </w:p>
        </w:tc>
        <w:tc>
          <w:tcPr>
            <w:tcW w:w="737"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4</w:t>
            </w:r>
          </w:p>
        </w:tc>
        <w:tc>
          <w:tcPr>
            <w:tcW w:w="616"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5</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6</w:t>
            </w:r>
            <w:r w:rsidRPr="00986D71">
              <w:rPr>
                <w:b/>
                <w:bCs/>
                <w:sz w:val="22"/>
                <w:szCs w:val="22"/>
                <w:lang w:val="en-US"/>
              </w:rPr>
              <w:t>=</w:t>
            </w:r>
            <w:r w:rsidRPr="00986D71">
              <w:rPr>
                <w:b/>
                <w:bCs/>
                <w:sz w:val="22"/>
                <w:szCs w:val="22"/>
              </w:rPr>
              <w:t>4</w:t>
            </w:r>
            <w:r w:rsidRPr="00986D71">
              <w:rPr>
                <w:b/>
                <w:bCs/>
                <w:sz w:val="22"/>
                <w:szCs w:val="22"/>
                <w:lang w:val="en-US"/>
              </w:rPr>
              <w:t>*</w:t>
            </w:r>
            <w:r w:rsidRPr="00986D71">
              <w:rPr>
                <w:b/>
                <w:bCs/>
                <w:sz w:val="22"/>
                <w:szCs w:val="22"/>
              </w:rPr>
              <w:t>5</w:t>
            </w:r>
          </w:p>
        </w:tc>
      </w:tr>
      <w:tr w:rsidR="00C25A97" w:rsidRPr="00986D71" w:rsidTr="000A6C61">
        <w:trPr>
          <w:trHeight w:val="990"/>
        </w:trPr>
        <w:tc>
          <w:tcPr>
            <w:tcW w:w="449" w:type="pct"/>
            <w:tcBorders>
              <w:top w:val="nil"/>
              <w:left w:val="single" w:sz="4" w:space="0" w:color="auto"/>
              <w:bottom w:val="single" w:sz="4" w:space="0" w:color="auto"/>
              <w:right w:val="single" w:sz="4" w:space="0" w:color="auto"/>
            </w:tcBorders>
            <w:shd w:val="clear" w:color="auto" w:fill="auto"/>
            <w:vAlign w:val="center"/>
          </w:tcPr>
          <w:p w:rsidR="00C25A97" w:rsidRPr="000A6C61" w:rsidRDefault="00C25A97" w:rsidP="000A6C61">
            <w:pPr>
              <w:pStyle w:val="ListParagraph"/>
              <w:numPr>
                <w:ilvl w:val="0"/>
                <w:numId w:val="31"/>
              </w:numPr>
              <w:spacing w:line="240" w:lineRule="auto"/>
            </w:pP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B51ED9">
            <w:pPr>
              <w:spacing w:line="240" w:lineRule="auto"/>
              <w:jc w:val="left"/>
              <w:rPr>
                <w:sz w:val="22"/>
                <w:szCs w:val="22"/>
                <w:lang w:val="en-US"/>
              </w:rPr>
            </w:pPr>
            <w:r w:rsidRPr="00986D71">
              <w:rPr>
                <w:sz w:val="22"/>
                <w:szCs w:val="22"/>
                <w:lang w:val="en-US"/>
              </w:rPr>
              <w:t xml:space="preserve">Месечна претплата за </w:t>
            </w:r>
            <w:r w:rsidR="00B51ED9">
              <w:rPr>
                <w:sz w:val="22"/>
                <w:szCs w:val="22"/>
                <w:lang w:val="sr-Cyrl-RS"/>
              </w:rPr>
              <w:t>24</w:t>
            </w:r>
            <w:r w:rsidRPr="00986D71">
              <w:rPr>
                <w:sz w:val="22"/>
                <w:szCs w:val="22"/>
                <w:lang w:val="en-US"/>
              </w:rPr>
              <w:t xml:space="preserve"> бројева службених мобилних телефона за 12 месеци (највише до 100 динара месечно)</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Месечна претплата</w:t>
            </w:r>
          </w:p>
        </w:tc>
        <w:tc>
          <w:tcPr>
            <w:tcW w:w="737" w:type="pct"/>
            <w:tcBorders>
              <w:top w:val="nil"/>
              <w:left w:val="nil"/>
              <w:bottom w:val="single" w:sz="4" w:space="0" w:color="auto"/>
              <w:right w:val="single" w:sz="4" w:space="0" w:color="auto"/>
            </w:tcBorders>
            <w:shd w:val="clear" w:color="auto" w:fill="auto"/>
            <w:vAlign w:val="center"/>
            <w:hideMark/>
          </w:tcPr>
          <w:p w:rsidR="00C25A97" w:rsidRPr="00B51ED9" w:rsidRDefault="00B51ED9" w:rsidP="00C25A97">
            <w:pPr>
              <w:spacing w:line="240" w:lineRule="auto"/>
              <w:jc w:val="right"/>
              <w:rPr>
                <w:sz w:val="22"/>
                <w:szCs w:val="22"/>
                <w:lang w:val="sr-Cyrl-RS"/>
              </w:rPr>
            </w:pPr>
            <w:r>
              <w:rPr>
                <w:sz w:val="22"/>
                <w:szCs w:val="22"/>
                <w:lang w:val="sr-Cyrl-RS"/>
              </w:rPr>
              <w:t>288</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0A6C61">
        <w:trPr>
          <w:trHeight w:val="2820"/>
        </w:trPr>
        <w:tc>
          <w:tcPr>
            <w:tcW w:w="449" w:type="pct"/>
            <w:tcBorders>
              <w:top w:val="nil"/>
              <w:left w:val="single" w:sz="4" w:space="0" w:color="auto"/>
              <w:bottom w:val="single" w:sz="4" w:space="0" w:color="auto"/>
              <w:right w:val="single" w:sz="4" w:space="0" w:color="auto"/>
            </w:tcBorders>
            <w:shd w:val="clear" w:color="auto" w:fill="auto"/>
            <w:vAlign w:val="center"/>
          </w:tcPr>
          <w:p w:rsidR="00C25A97" w:rsidRPr="000A6C61" w:rsidRDefault="00C25A97" w:rsidP="000A6C61">
            <w:pPr>
              <w:pStyle w:val="ListParagraph"/>
              <w:numPr>
                <w:ilvl w:val="0"/>
                <w:numId w:val="31"/>
              </w:numPr>
              <w:spacing w:line="240" w:lineRule="auto"/>
            </w:pPr>
          </w:p>
        </w:tc>
        <w:tc>
          <w:tcPr>
            <w:tcW w:w="1823"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Услуге On net позива (у групи), са мобилним претплатницима у осталим локалним јавним предузећима и установама: 1. ЈКП Дољевац – Дољевац (165); 2. ЈП „Дирекција за изградњу општине Дољевац“(25); 3. Дом здравља „Дољевац</w:t>
            </w:r>
            <w:proofErr w:type="gramStart"/>
            <w:r w:rsidRPr="00986D71">
              <w:rPr>
                <w:sz w:val="22"/>
                <w:szCs w:val="22"/>
                <w:lang w:val="en-US"/>
              </w:rPr>
              <w:t>“ (</w:t>
            </w:r>
            <w:proofErr w:type="gramEnd"/>
            <w:r w:rsidRPr="00986D71">
              <w:rPr>
                <w:sz w:val="22"/>
                <w:szCs w:val="22"/>
                <w:lang w:val="en-US"/>
              </w:rPr>
              <w:t>3</w:t>
            </w:r>
            <w:r w:rsidR="0052193C" w:rsidRPr="00986D71">
              <w:rPr>
                <w:sz w:val="22"/>
                <w:szCs w:val="22"/>
                <w:lang w:val="en-US"/>
              </w:rPr>
              <w:t xml:space="preserve">0) </w:t>
            </w:r>
            <w:r w:rsidR="0052193C" w:rsidRPr="00986D71">
              <w:rPr>
                <w:sz w:val="22"/>
                <w:szCs w:val="22"/>
              </w:rPr>
              <w:t>4.</w:t>
            </w:r>
            <w:r w:rsidR="002B52AE" w:rsidRPr="00986D71">
              <w:rPr>
                <w:sz w:val="22"/>
                <w:szCs w:val="22"/>
              </w:rPr>
              <w:t xml:space="preserve"> </w:t>
            </w:r>
            <w:r w:rsidRPr="00986D71">
              <w:rPr>
                <w:sz w:val="22"/>
                <w:szCs w:val="22"/>
                <w:lang w:val="en-US"/>
              </w:rPr>
              <w:t xml:space="preserve">синдикат Општинске управе општине Дољевац (60) </w:t>
            </w:r>
            <w:r w:rsidRPr="00986D71">
              <w:rPr>
                <w:sz w:val="22"/>
                <w:szCs w:val="22"/>
                <w:lang w:val="en-US"/>
              </w:rPr>
              <w:br/>
            </w:r>
            <w:r w:rsidRPr="00986D71">
              <w:rPr>
                <w:b/>
                <w:bCs/>
                <w:sz w:val="22"/>
                <w:szCs w:val="22"/>
                <w:lang w:val="en-US"/>
              </w:rPr>
              <w:t>(укупно око 300 бројева)</w:t>
            </w:r>
          </w:p>
        </w:tc>
        <w:tc>
          <w:tcPr>
            <w:tcW w:w="573"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Минут</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50</w:t>
            </w:r>
            <w:r w:rsidRPr="00986D71">
              <w:rPr>
                <w:sz w:val="22"/>
                <w:szCs w:val="22"/>
              </w:rPr>
              <w:t>.</w:t>
            </w:r>
            <w:r w:rsidRPr="00986D71">
              <w:rPr>
                <w:sz w:val="22"/>
                <w:szCs w:val="22"/>
                <w:lang w:val="en-US"/>
              </w:rPr>
              <w:t>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0A6C61">
        <w:trPr>
          <w:trHeight w:val="300"/>
        </w:trPr>
        <w:tc>
          <w:tcPr>
            <w:tcW w:w="449" w:type="pct"/>
            <w:tcBorders>
              <w:top w:val="nil"/>
              <w:left w:val="single" w:sz="4" w:space="0" w:color="auto"/>
              <w:bottom w:val="single" w:sz="4" w:space="0" w:color="auto"/>
              <w:right w:val="single" w:sz="4" w:space="0" w:color="auto"/>
            </w:tcBorders>
            <w:shd w:val="clear" w:color="auto" w:fill="auto"/>
            <w:vAlign w:val="center"/>
          </w:tcPr>
          <w:p w:rsidR="00C25A97" w:rsidRPr="000A6C61" w:rsidRDefault="00C25A97" w:rsidP="000A6C61">
            <w:pPr>
              <w:pStyle w:val="ListParagraph"/>
              <w:numPr>
                <w:ilvl w:val="0"/>
                <w:numId w:val="31"/>
              </w:numPr>
              <w:spacing w:line="240" w:lineRule="auto"/>
            </w:pP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Услуге On net позива (ван групе - у мрежи)</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Минут</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50</w:t>
            </w:r>
            <w:r w:rsidRPr="00986D71">
              <w:rPr>
                <w:sz w:val="22"/>
                <w:szCs w:val="22"/>
              </w:rPr>
              <w:t>.</w:t>
            </w:r>
            <w:r w:rsidRPr="00986D71">
              <w:rPr>
                <w:sz w:val="22"/>
                <w:szCs w:val="22"/>
                <w:lang w:val="en-US"/>
              </w:rPr>
              <w:t>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0A6C61">
        <w:trPr>
          <w:trHeight w:val="600"/>
        </w:trPr>
        <w:tc>
          <w:tcPr>
            <w:tcW w:w="449" w:type="pct"/>
            <w:tcBorders>
              <w:top w:val="nil"/>
              <w:left w:val="single" w:sz="4" w:space="0" w:color="auto"/>
              <w:bottom w:val="single" w:sz="4" w:space="0" w:color="auto"/>
              <w:right w:val="single" w:sz="4" w:space="0" w:color="auto"/>
            </w:tcBorders>
            <w:shd w:val="clear" w:color="auto" w:fill="auto"/>
            <w:vAlign w:val="center"/>
          </w:tcPr>
          <w:p w:rsidR="00C25A97" w:rsidRPr="000A6C61" w:rsidRDefault="00C25A97" w:rsidP="000A6C61">
            <w:pPr>
              <w:pStyle w:val="ListParagraph"/>
              <w:numPr>
                <w:ilvl w:val="0"/>
                <w:numId w:val="31"/>
              </w:numPr>
              <w:spacing w:line="240" w:lineRule="auto"/>
            </w:pP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 xml:space="preserve">Услуге Off net позива (ван мреже) - ка свим </w:t>
            </w:r>
            <w:r w:rsidRPr="00986D71">
              <w:rPr>
                <w:sz w:val="22"/>
                <w:szCs w:val="22"/>
              </w:rPr>
              <w:t xml:space="preserve">осталим </w:t>
            </w:r>
            <w:r w:rsidRPr="00986D71">
              <w:rPr>
                <w:sz w:val="22"/>
                <w:szCs w:val="22"/>
                <w:lang w:val="en-US"/>
              </w:rPr>
              <w:t>мрежама</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Минут</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50.000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0A6C61">
        <w:trPr>
          <w:trHeight w:val="300"/>
        </w:trPr>
        <w:tc>
          <w:tcPr>
            <w:tcW w:w="449" w:type="pct"/>
            <w:tcBorders>
              <w:top w:val="nil"/>
              <w:left w:val="single" w:sz="4" w:space="0" w:color="auto"/>
              <w:bottom w:val="single" w:sz="4" w:space="0" w:color="auto"/>
              <w:right w:val="single" w:sz="4" w:space="0" w:color="auto"/>
            </w:tcBorders>
            <w:shd w:val="clear" w:color="auto" w:fill="auto"/>
            <w:vAlign w:val="center"/>
          </w:tcPr>
          <w:p w:rsidR="00C25A97" w:rsidRPr="000A6C61" w:rsidRDefault="00C25A97" w:rsidP="000A6C61">
            <w:pPr>
              <w:pStyle w:val="ListParagraph"/>
              <w:numPr>
                <w:ilvl w:val="0"/>
                <w:numId w:val="31"/>
              </w:numPr>
              <w:spacing w:line="240" w:lineRule="auto"/>
            </w:pP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 xml:space="preserve">Услуге слања СМС порука </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Број порука</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rPr>
            </w:pPr>
            <w:r w:rsidRPr="00986D71">
              <w:rPr>
                <w:sz w:val="22"/>
                <w:szCs w:val="22"/>
                <w:lang w:val="en-US"/>
              </w:rPr>
              <w:t>20</w:t>
            </w:r>
            <w:r w:rsidRPr="00986D71">
              <w:rPr>
                <w:sz w:val="22"/>
                <w:szCs w:val="22"/>
              </w:rPr>
              <w:t>.</w:t>
            </w:r>
            <w:r w:rsidRPr="00986D71">
              <w:rPr>
                <w:sz w:val="22"/>
                <w:szCs w:val="22"/>
                <w:lang w:val="en-US"/>
              </w:rPr>
              <w:t>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0A6C61">
        <w:trPr>
          <w:trHeight w:val="600"/>
        </w:trPr>
        <w:tc>
          <w:tcPr>
            <w:tcW w:w="449" w:type="pct"/>
            <w:tcBorders>
              <w:top w:val="nil"/>
              <w:left w:val="single" w:sz="4" w:space="0" w:color="auto"/>
              <w:bottom w:val="single" w:sz="4" w:space="0" w:color="auto"/>
              <w:right w:val="single" w:sz="4" w:space="0" w:color="auto"/>
            </w:tcBorders>
            <w:shd w:val="clear" w:color="auto" w:fill="auto"/>
            <w:vAlign w:val="center"/>
          </w:tcPr>
          <w:p w:rsidR="00C25A97" w:rsidRPr="000A6C61" w:rsidRDefault="00C25A97" w:rsidP="000A6C61">
            <w:pPr>
              <w:pStyle w:val="ListParagraph"/>
              <w:numPr>
                <w:ilvl w:val="0"/>
                <w:numId w:val="31"/>
              </w:numPr>
              <w:spacing w:line="240" w:lineRule="auto"/>
            </w:pP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Додатни трошкови евентуалног преноса постојећих бројева на другог оператера</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 xml:space="preserve">Број картица </w:t>
            </w:r>
          </w:p>
        </w:tc>
        <w:tc>
          <w:tcPr>
            <w:tcW w:w="737" w:type="pct"/>
            <w:tcBorders>
              <w:top w:val="nil"/>
              <w:left w:val="nil"/>
              <w:bottom w:val="single" w:sz="4" w:space="0" w:color="auto"/>
              <w:right w:val="single" w:sz="4" w:space="0" w:color="auto"/>
            </w:tcBorders>
            <w:shd w:val="clear" w:color="auto" w:fill="auto"/>
            <w:vAlign w:val="center"/>
            <w:hideMark/>
          </w:tcPr>
          <w:p w:rsidR="00C25A97" w:rsidRPr="00B51ED9" w:rsidRDefault="00B51ED9" w:rsidP="00C25A97">
            <w:pPr>
              <w:spacing w:line="240" w:lineRule="auto"/>
              <w:jc w:val="right"/>
              <w:rPr>
                <w:sz w:val="22"/>
                <w:szCs w:val="22"/>
                <w:lang w:val="sr-Cyrl-RS"/>
              </w:rPr>
            </w:pPr>
            <w:r>
              <w:rPr>
                <w:sz w:val="22"/>
                <w:szCs w:val="22"/>
                <w:lang w:val="sr-Cyrl-RS"/>
              </w:rPr>
              <w:t>24</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375"/>
        </w:trPr>
        <w:tc>
          <w:tcPr>
            <w:tcW w:w="4198"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Укупно без ПДВ-а:</w:t>
            </w:r>
          </w:p>
        </w:tc>
        <w:tc>
          <w:tcPr>
            <w:tcW w:w="802" w:type="pct"/>
            <w:tcBorders>
              <w:top w:val="nil"/>
              <w:left w:val="nil"/>
              <w:bottom w:val="single" w:sz="4" w:space="0" w:color="auto"/>
              <w:right w:val="single" w:sz="4" w:space="0" w:color="auto"/>
            </w:tcBorders>
            <w:shd w:val="clear" w:color="000000" w:fill="00B0F0"/>
            <w:vAlign w:val="center"/>
          </w:tcPr>
          <w:p w:rsidR="00C25A97" w:rsidRPr="00986D71" w:rsidRDefault="00C25A97" w:rsidP="00C25A97">
            <w:pPr>
              <w:spacing w:line="240" w:lineRule="auto"/>
              <w:jc w:val="right"/>
              <w:rPr>
                <w:b/>
                <w:bCs/>
                <w:sz w:val="28"/>
                <w:szCs w:val="28"/>
                <w:lang w:val="en-US"/>
              </w:rPr>
            </w:pPr>
          </w:p>
        </w:tc>
      </w:tr>
      <w:tr w:rsidR="00C25A97" w:rsidRPr="00986D71" w:rsidTr="00E67D47">
        <w:trPr>
          <w:trHeight w:val="375"/>
        </w:trPr>
        <w:tc>
          <w:tcPr>
            <w:tcW w:w="4198"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ПДВ 20%:</w:t>
            </w:r>
          </w:p>
        </w:tc>
        <w:tc>
          <w:tcPr>
            <w:tcW w:w="802"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left"/>
              <w:rPr>
                <w:b/>
                <w:bCs/>
                <w:sz w:val="28"/>
                <w:szCs w:val="28"/>
                <w:lang w:val="en-US"/>
              </w:rPr>
            </w:pPr>
            <w:r w:rsidRPr="00986D71">
              <w:rPr>
                <w:b/>
                <w:bCs/>
                <w:sz w:val="28"/>
                <w:szCs w:val="28"/>
                <w:lang w:val="en-US"/>
              </w:rPr>
              <w:t> </w:t>
            </w:r>
          </w:p>
        </w:tc>
      </w:tr>
      <w:tr w:rsidR="00C25A97" w:rsidRPr="00986D71" w:rsidTr="00E67D47">
        <w:trPr>
          <w:trHeight w:val="375"/>
        </w:trPr>
        <w:tc>
          <w:tcPr>
            <w:tcW w:w="4198"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Укупно са ПДВ-ом:</w:t>
            </w:r>
          </w:p>
        </w:tc>
        <w:tc>
          <w:tcPr>
            <w:tcW w:w="802"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left"/>
              <w:rPr>
                <w:b/>
                <w:bCs/>
                <w:sz w:val="28"/>
                <w:szCs w:val="28"/>
                <w:lang w:val="en-US"/>
              </w:rPr>
            </w:pPr>
            <w:r w:rsidRPr="00986D71">
              <w:rPr>
                <w:b/>
                <w:bCs/>
                <w:sz w:val="28"/>
                <w:szCs w:val="28"/>
                <w:lang w:val="en-US"/>
              </w:rPr>
              <w:t> </w:t>
            </w:r>
          </w:p>
        </w:tc>
      </w:tr>
      <w:tr w:rsidR="00C25A97" w:rsidRPr="00986D71" w:rsidTr="0058391C">
        <w:trPr>
          <w:trHeight w:val="300"/>
        </w:trPr>
        <w:tc>
          <w:tcPr>
            <w:tcW w:w="449"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left"/>
              <w:rPr>
                <w:b/>
                <w:bCs/>
                <w:sz w:val="28"/>
                <w:szCs w:val="28"/>
                <w:lang w:val="en-US"/>
              </w:rPr>
            </w:pPr>
          </w:p>
        </w:tc>
        <w:tc>
          <w:tcPr>
            <w:tcW w:w="1823"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573"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737"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616"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802"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r>
      <w:tr w:rsidR="0058391C" w:rsidRPr="00986D71" w:rsidTr="0058391C">
        <w:trPr>
          <w:trHeight w:val="300"/>
        </w:trPr>
        <w:tc>
          <w:tcPr>
            <w:tcW w:w="2272"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8391C" w:rsidRPr="00986D71" w:rsidRDefault="0058391C" w:rsidP="0058391C">
            <w:pPr>
              <w:spacing w:line="240" w:lineRule="auto"/>
              <w:jc w:val="left"/>
              <w:rPr>
                <w:b/>
                <w:sz w:val="22"/>
                <w:szCs w:val="22"/>
                <w:lang w:val="en-US"/>
              </w:rPr>
            </w:pPr>
            <w:r w:rsidRPr="00986D71">
              <w:rPr>
                <w:b/>
                <w:sz w:val="22"/>
                <w:szCs w:val="22"/>
                <w:lang w:val="en-US"/>
              </w:rPr>
              <w:t>Висина буџета за бенефицирану набавку телефонских апарата (за 1 динар):</w:t>
            </w:r>
          </w:p>
        </w:tc>
        <w:tc>
          <w:tcPr>
            <w:tcW w:w="2728"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58391C" w:rsidRPr="00986D71" w:rsidRDefault="0058391C" w:rsidP="0058391C">
            <w:pPr>
              <w:spacing w:line="240" w:lineRule="auto"/>
              <w:jc w:val="right"/>
              <w:rPr>
                <w:b/>
                <w:sz w:val="20"/>
                <w:lang w:val="en-US"/>
              </w:rPr>
            </w:pPr>
            <w:r w:rsidRPr="00986D71">
              <w:rPr>
                <w:b/>
                <w:sz w:val="22"/>
                <w:szCs w:val="22"/>
                <w:lang w:val="en-US"/>
              </w:rPr>
              <w:t>динара</w:t>
            </w:r>
          </w:p>
        </w:tc>
      </w:tr>
      <w:tr w:rsidR="0058391C" w:rsidRPr="00986D71" w:rsidTr="0058391C">
        <w:trPr>
          <w:trHeight w:val="300"/>
        </w:trPr>
        <w:tc>
          <w:tcPr>
            <w:tcW w:w="449"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823"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p w:rsidR="0058391C" w:rsidRPr="00986D71" w:rsidRDefault="0058391C" w:rsidP="00C25A97">
            <w:pPr>
              <w:spacing w:line="240" w:lineRule="auto"/>
              <w:rPr>
                <w:sz w:val="20"/>
                <w:lang w:val="en-US"/>
              </w:rPr>
            </w:pPr>
          </w:p>
          <w:p w:rsidR="0058391C" w:rsidRPr="00986D71" w:rsidRDefault="0058391C" w:rsidP="00C25A97">
            <w:pPr>
              <w:spacing w:line="240" w:lineRule="auto"/>
              <w:rPr>
                <w:sz w:val="20"/>
                <w:lang w:val="en-US"/>
              </w:rPr>
            </w:pPr>
          </w:p>
        </w:tc>
        <w:tc>
          <w:tcPr>
            <w:tcW w:w="573"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37"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tc>
        <w:tc>
          <w:tcPr>
            <w:tcW w:w="616"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802"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r w:rsidR="0058391C" w:rsidRPr="00986D71" w:rsidTr="00E67D47">
        <w:trPr>
          <w:trHeight w:val="300"/>
        </w:trPr>
        <w:tc>
          <w:tcPr>
            <w:tcW w:w="449"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823"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tc>
        <w:tc>
          <w:tcPr>
            <w:tcW w:w="57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37"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616"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802"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r w:rsidR="0058391C" w:rsidRPr="00986D71" w:rsidTr="00E67D47">
        <w:trPr>
          <w:trHeight w:val="300"/>
        </w:trPr>
        <w:tc>
          <w:tcPr>
            <w:tcW w:w="449"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2"/>
                <w:szCs w:val="22"/>
                <w:lang w:val="en-US"/>
              </w:rPr>
            </w:pPr>
          </w:p>
        </w:tc>
        <w:tc>
          <w:tcPr>
            <w:tcW w:w="1823"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tc>
        <w:tc>
          <w:tcPr>
            <w:tcW w:w="57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37"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616"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802"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bl>
    <w:p w:rsidR="00C25A97" w:rsidRPr="00986D71" w:rsidRDefault="00C25A97" w:rsidP="002B52AE">
      <w:pPr>
        <w:jc w:val="both"/>
        <w:rPr>
          <w:b/>
          <w:sz w:val="24"/>
        </w:rPr>
      </w:pPr>
      <w:r w:rsidRPr="00986D71">
        <w:rPr>
          <w:b/>
          <w:sz w:val="24"/>
        </w:rPr>
        <w:lastRenderedPageBreak/>
        <w:t>НАПОМЕНЕ ЗА ПОНУЂАЧЕ:</w:t>
      </w:r>
    </w:p>
    <w:tbl>
      <w:tblPr>
        <w:tblW w:w="5119" w:type="pct"/>
        <w:tblLook w:val="04A0" w:firstRow="1" w:lastRow="0" w:firstColumn="1" w:lastColumn="0" w:noHBand="0" w:noVBand="1"/>
      </w:tblPr>
      <w:tblGrid>
        <w:gridCol w:w="4484"/>
        <w:gridCol w:w="5383"/>
      </w:tblGrid>
      <w:tr w:rsidR="0058391C" w:rsidRPr="00986D71" w:rsidTr="0058391C">
        <w:trPr>
          <w:trHeight w:val="300"/>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sz w:val="22"/>
                <w:szCs w:val="22"/>
                <w:lang w:val="en-US"/>
              </w:rPr>
              <w:t xml:space="preserve">Тарифирање </w:t>
            </w:r>
          </w:p>
        </w:tc>
        <w:tc>
          <w:tcPr>
            <w:tcW w:w="2728" w:type="pct"/>
            <w:tcBorders>
              <w:top w:val="single" w:sz="4" w:space="0" w:color="auto"/>
              <w:left w:val="nil"/>
              <w:bottom w:val="single" w:sz="4" w:space="0" w:color="auto"/>
              <w:right w:val="single" w:sz="4" w:space="0" w:color="000000"/>
            </w:tcBorders>
            <w:shd w:val="clear" w:color="auto" w:fill="auto"/>
            <w:vAlign w:val="center"/>
            <w:hideMark/>
          </w:tcPr>
          <w:p w:rsidR="0058391C" w:rsidRPr="00986D71" w:rsidRDefault="0058391C" w:rsidP="0058391C">
            <w:pPr>
              <w:spacing w:line="240" w:lineRule="auto"/>
              <w:jc w:val="right"/>
              <w:rPr>
                <w:sz w:val="22"/>
                <w:szCs w:val="22"/>
                <w:lang w:val="en-US"/>
              </w:rPr>
            </w:pPr>
            <w:r w:rsidRPr="00986D71">
              <w:rPr>
                <w:sz w:val="22"/>
                <w:szCs w:val="22"/>
                <w:lang w:val="en-US"/>
              </w:rPr>
              <w:t xml:space="preserve">  Секундно                       </w:t>
            </w:r>
          </w:p>
        </w:tc>
      </w:tr>
      <w:tr w:rsidR="0058391C" w:rsidRPr="00986D71" w:rsidTr="0058391C">
        <w:trPr>
          <w:trHeight w:val="300"/>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sz w:val="22"/>
                <w:szCs w:val="22"/>
                <w:lang w:val="en-US"/>
              </w:rPr>
              <w:t xml:space="preserve">Успоставе везе </w:t>
            </w:r>
          </w:p>
        </w:tc>
        <w:tc>
          <w:tcPr>
            <w:tcW w:w="2728" w:type="pct"/>
            <w:tcBorders>
              <w:top w:val="single" w:sz="4" w:space="0" w:color="auto"/>
              <w:left w:val="nil"/>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right"/>
              <w:rPr>
                <w:sz w:val="22"/>
                <w:szCs w:val="22"/>
                <w:lang w:val="en-US"/>
              </w:rPr>
            </w:pPr>
            <w:r w:rsidRPr="00986D71">
              <w:rPr>
                <w:sz w:val="22"/>
                <w:szCs w:val="22"/>
                <w:lang w:val="en-US"/>
              </w:rPr>
              <w:t xml:space="preserve"> 0 динара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Разговори унутар групе наручиоца се обављају без накнаде, за 0,00 динара, без ограничења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Бесплатни позиви сервисних бројева изабраног оператера;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A32958" w:rsidP="0058391C">
            <w:pPr>
              <w:spacing w:line="240" w:lineRule="auto"/>
              <w:jc w:val="left"/>
              <w:rPr>
                <w:noProof/>
                <w:szCs w:val="23"/>
              </w:rPr>
            </w:pPr>
            <w:r w:rsidRPr="00986D71">
              <w:rPr>
                <w:noProof/>
                <w:szCs w:val="23"/>
              </w:rPr>
              <w:t>М</w:t>
            </w:r>
            <w:r w:rsidR="0058391C" w:rsidRPr="00986D71">
              <w:rPr>
                <w:noProof/>
                <w:szCs w:val="23"/>
              </w:rPr>
              <w:t>огућност активирања интернет пакета на захтев наручиоца на појединачним бројевима  Наручиоца, а по ценама које не смеју бити веће од цена по важећем ценовнику Понуђача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саобраћај унутар корисничке групе, саобраћај унутар мреже понуђача, саобраћај изван мреже понуђача према осталим мобилним оператерима, саобраћај према фиксној телефонији, СМС поруке унутар корисничке групе, мреже понуђача, изван мреже понуђача-према осталим оператерима и ка иностранству</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роминг, као и интернтер у ромингу, који се активира искључиво на писмени захтев Наручиоца.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Могућност замене корисничке картице (у случају губитка, оштећења или неких других разлога), у року не дужем од 48 сати</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Набавка апарата у оквиру одобреног буџета (за бенифицирану набавку), неће продужавати време трајања уговора, без обзира на датум преузимања апарата</w:t>
            </w:r>
            <w:r w:rsidR="00A32958" w:rsidRPr="00986D71">
              <w:rPr>
                <w:noProof/>
                <w:szCs w:val="23"/>
              </w:rPr>
              <w:t>.</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Техничка подршка (Кориснички сервис у циљу пружања бесплатне неопходне помоћи појединачним корисницима унутар групе наручиоца, 24 сата дневно, 7 дана у недељи -за време трајања уговора); омогућен континуирани бесплатан увид у рачун (стање рачуна)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Заузећа позива и позиви на које није одговорено се не тарифирају</w:t>
            </w:r>
          </w:p>
        </w:tc>
      </w:tr>
      <w:tr w:rsidR="00A32958"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2958" w:rsidRPr="00986D71" w:rsidRDefault="00A32958" w:rsidP="0058391C">
            <w:pPr>
              <w:spacing w:line="240" w:lineRule="auto"/>
              <w:jc w:val="left"/>
              <w:rPr>
                <w:noProof/>
                <w:szCs w:val="23"/>
              </w:rPr>
            </w:pPr>
            <w:r w:rsidRPr="00986D71">
              <w:rPr>
                <w:noProof/>
                <w:szCs w:val="23"/>
              </w:rPr>
              <w:t>Позиви специјалних служби (полиција, хитна помоћ, ватрогасци...) се не тарифирају</w:t>
            </w:r>
          </w:p>
        </w:tc>
      </w:tr>
    </w:tbl>
    <w:p w:rsidR="002B52AE" w:rsidRPr="00986D71" w:rsidRDefault="002B52AE" w:rsidP="002B52AE">
      <w:pPr>
        <w:jc w:val="both"/>
        <w:rPr>
          <w:b/>
          <w:sz w:val="24"/>
        </w:rPr>
      </w:pPr>
    </w:p>
    <w:p w:rsidR="00C25A97" w:rsidRPr="00986D71" w:rsidRDefault="00C25A97" w:rsidP="00C25A97">
      <w:pPr>
        <w:jc w:val="left"/>
        <w:rPr>
          <w:noProof/>
          <w:szCs w:val="23"/>
        </w:rPr>
      </w:pPr>
    </w:p>
    <w:p w:rsidR="00C25A97" w:rsidRPr="00986D71" w:rsidRDefault="00C25A97" w:rsidP="00C25A97">
      <w:pPr>
        <w:jc w:val="left"/>
        <w:rPr>
          <w:b/>
          <w:sz w:val="24"/>
        </w:rPr>
      </w:pPr>
    </w:p>
    <w:p w:rsidR="00DF3B6C" w:rsidRPr="00986D71" w:rsidRDefault="00DF3B6C" w:rsidP="00DF3B6C">
      <w:pPr>
        <w:tabs>
          <w:tab w:val="center" w:pos="4802"/>
        </w:tabs>
        <w:rPr>
          <w:sz w:val="22"/>
          <w:szCs w:val="22"/>
        </w:rPr>
      </w:pPr>
      <w:r w:rsidRPr="00986D71">
        <w:rPr>
          <w:sz w:val="24"/>
          <w:szCs w:val="24"/>
        </w:rPr>
        <w:t>Датум</w:t>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Pr>
          <w:sz w:val="22"/>
          <w:szCs w:val="22"/>
          <w:lang w:val="sr-Cyrl-RS"/>
        </w:rPr>
        <w:t>П</w:t>
      </w:r>
      <w:r w:rsidRPr="00986D71">
        <w:rPr>
          <w:sz w:val="22"/>
          <w:szCs w:val="22"/>
        </w:rPr>
        <w:t>онунђач</w:t>
      </w:r>
    </w:p>
    <w:p w:rsidR="00DF3B6C" w:rsidRPr="00986D71" w:rsidRDefault="00DF3B6C" w:rsidP="00DF3B6C">
      <w:pPr>
        <w:tabs>
          <w:tab w:val="center" w:pos="4802"/>
        </w:tabs>
        <w:rPr>
          <w:b/>
          <w:sz w:val="22"/>
          <w:szCs w:val="22"/>
        </w:rPr>
      </w:pPr>
    </w:p>
    <w:p w:rsidR="00DF3B6C" w:rsidRPr="00986D71" w:rsidRDefault="00DF3B6C" w:rsidP="00DF3B6C">
      <w:pPr>
        <w:tabs>
          <w:tab w:val="center" w:pos="4802"/>
        </w:tabs>
        <w:ind w:right="-72"/>
        <w:rPr>
          <w:b/>
          <w:sz w:val="22"/>
          <w:szCs w:val="22"/>
        </w:rPr>
      </w:pPr>
      <w:r>
        <w:rPr>
          <w:b/>
          <w:sz w:val="22"/>
          <w:szCs w:val="22"/>
        </w:rPr>
        <w:t>________________</w:t>
      </w:r>
      <w:r>
        <w:rPr>
          <w:b/>
          <w:sz w:val="22"/>
          <w:szCs w:val="22"/>
        </w:rPr>
        <w:tab/>
      </w:r>
      <w:r>
        <w:rPr>
          <w:b/>
          <w:sz w:val="22"/>
          <w:szCs w:val="22"/>
        </w:rPr>
        <w:tab/>
        <w:t>М.П.</w:t>
      </w:r>
      <w:r w:rsidRPr="00986D71">
        <w:rPr>
          <w:b/>
          <w:sz w:val="22"/>
          <w:szCs w:val="22"/>
        </w:rPr>
        <w:tab/>
      </w:r>
      <w:r>
        <w:rPr>
          <w:b/>
          <w:sz w:val="22"/>
          <w:szCs w:val="22"/>
          <w:lang w:val="sr-Cyrl-RS"/>
        </w:rPr>
        <w:t xml:space="preserve">                                       </w:t>
      </w:r>
      <w:r w:rsidRPr="00986D71">
        <w:rPr>
          <w:b/>
          <w:sz w:val="22"/>
          <w:szCs w:val="22"/>
        </w:rPr>
        <w:t>_______________</w:t>
      </w:r>
    </w:p>
    <w:p w:rsidR="00DF3B6C" w:rsidRPr="00986D71" w:rsidRDefault="00DF3B6C" w:rsidP="00DF3B6C">
      <w:pPr>
        <w:tabs>
          <w:tab w:val="center" w:pos="4802"/>
        </w:tabs>
        <w:rPr>
          <w:b/>
          <w:sz w:val="22"/>
          <w:szCs w:val="22"/>
        </w:rPr>
      </w:pPr>
    </w:p>
    <w:p w:rsidR="00DF3B6C" w:rsidRPr="00986D71" w:rsidRDefault="00DF3B6C" w:rsidP="00DF3B6C">
      <w:pPr>
        <w:tabs>
          <w:tab w:val="center" w:pos="4802"/>
        </w:tabs>
        <w:rPr>
          <w:b/>
          <w:sz w:val="22"/>
          <w:szCs w:val="22"/>
        </w:rPr>
      </w:pPr>
    </w:p>
    <w:p w:rsidR="00DF3B6C" w:rsidRPr="00986D71" w:rsidRDefault="00DF3B6C" w:rsidP="00DF3B6C">
      <w:pPr>
        <w:tabs>
          <w:tab w:val="center" w:pos="4802"/>
        </w:tabs>
        <w:rPr>
          <w:b/>
          <w:sz w:val="22"/>
          <w:szCs w:val="22"/>
        </w:rPr>
      </w:pPr>
    </w:p>
    <w:p w:rsidR="00C25A97" w:rsidRPr="00986D71" w:rsidRDefault="00C25A97" w:rsidP="00C25A97">
      <w:pPr>
        <w:rPr>
          <w:b/>
          <w:sz w:val="24"/>
        </w:rPr>
      </w:pPr>
    </w:p>
    <w:p w:rsidR="00C25A97" w:rsidRPr="00986D71" w:rsidRDefault="00C25A97" w:rsidP="00C25A97">
      <w:pPr>
        <w:rPr>
          <w:b/>
          <w:sz w:val="24"/>
        </w:rPr>
        <w:sectPr w:rsidR="00C25A97" w:rsidRPr="00986D71" w:rsidSect="00C25A97">
          <w:headerReference w:type="default" r:id="rId10"/>
          <w:footerReference w:type="default" r:id="rId11"/>
          <w:footerReference w:type="first" r:id="rId12"/>
          <w:pgSz w:w="12240" w:h="15840"/>
          <w:pgMar w:top="734" w:right="1296" w:bottom="763" w:left="1296" w:header="485" w:footer="570" w:gutter="0"/>
          <w:cols w:space="720"/>
          <w:noEndnote/>
          <w:docGrid w:linePitch="313"/>
        </w:sectPr>
      </w:pPr>
    </w:p>
    <w:p w:rsidR="00C25A97" w:rsidRPr="00986D71" w:rsidRDefault="00C25A97" w:rsidP="00C25A97">
      <w:pPr>
        <w:rPr>
          <w:b/>
          <w:sz w:val="24"/>
          <w:lang w:val="en-US"/>
        </w:rPr>
      </w:pPr>
      <w:r w:rsidRPr="00986D71">
        <w:rPr>
          <w:b/>
          <w:sz w:val="22"/>
        </w:rPr>
        <w:lastRenderedPageBreak/>
        <w:t>ОБРАЗАЦ ТЕХНИЧКЕ СПЕЦИФИКАЦИЈЕ ЗА ЈАВНУ НАБАВКУ МАЛЕ ВРЕДНОСТИ УСЛУГЕ ТЕЛЕКОМУНИКАЦИЈА, ЗА ПАРТИЈУ 2 УСЛУГЕ ФИКСНЕ ТЕЛЕФОНИЈ</w:t>
      </w:r>
      <w:r w:rsidRPr="00986D71">
        <w:rPr>
          <w:b/>
          <w:sz w:val="22"/>
          <w:lang w:val="en-US"/>
        </w:rPr>
        <w:t>E</w:t>
      </w:r>
    </w:p>
    <w:tbl>
      <w:tblPr>
        <w:tblW w:w="5020" w:type="pct"/>
        <w:tblLayout w:type="fixed"/>
        <w:tblLook w:val="04A0" w:firstRow="1" w:lastRow="0" w:firstColumn="1" w:lastColumn="0" w:noHBand="0" w:noVBand="1"/>
      </w:tblPr>
      <w:tblGrid>
        <w:gridCol w:w="765"/>
        <w:gridCol w:w="1721"/>
        <w:gridCol w:w="2262"/>
        <w:gridCol w:w="1229"/>
        <w:gridCol w:w="1275"/>
        <w:gridCol w:w="1505"/>
        <w:gridCol w:w="1212"/>
        <w:gridCol w:w="1462"/>
        <w:gridCol w:w="1091"/>
        <w:gridCol w:w="1868"/>
      </w:tblGrid>
      <w:tr w:rsidR="00C25A97" w:rsidRPr="00986D71" w:rsidTr="00C25A97">
        <w:trPr>
          <w:trHeight w:val="375"/>
        </w:trPr>
        <w:tc>
          <w:tcPr>
            <w:tcW w:w="5000" w:type="pct"/>
            <w:gridSpan w:val="10"/>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both"/>
              <w:rPr>
                <w:b/>
                <w:bCs/>
                <w:sz w:val="22"/>
                <w:szCs w:val="22"/>
                <w:lang w:val="en-US"/>
              </w:rPr>
            </w:pPr>
          </w:p>
        </w:tc>
      </w:tr>
      <w:tr w:rsidR="00C25A97" w:rsidRPr="00986D71" w:rsidTr="00C25A97">
        <w:trPr>
          <w:trHeight w:val="901"/>
        </w:trPr>
        <w:tc>
          <w:tcPr>
            <w:tcW w:w="266" w:type="pct"/>
            <w:vMerge w:val="restart"/>
            <w:tcBorders>
              <w:top w:val="nil"/>
              <w:left w:val="single" w:sz="4" w:space="0" w:color="auto"/>
              <w:bottom w:val="single" w:sz="4" w:space="0" w:color="000000"/>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Редни број</w:t>
            </w:r>
          </w:p>
        </w:tc>
        <w:tc>
          <w:tcPr>
            <w:tcW w:w="598"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 xml:space="preserve">Број телефона </w:t>
            </w:r>
          </w:p>
        </w:tc>
        <w:tc>
          <w:tcPr>
            <w:tcW w:w="786"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Адреса</w:t>
            </w:r>
          </w:p>
        </w:tc>
        <w:tc>
          <w:tcPr>
            <w:tcW w:w="427"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Износ месечне претплате без ПДВ-а</w:t>
            </w:r>
          </w:p>
        </w:tc>
        <w:tc>
          <w:tcPr>
            <w:tcW w:w="443"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 xml:space="preserve">Укупна годишња претплата </w:t>
            </w:r>
          </w:p>
        </w:tc>
        <w:tc>
          <w:tcPr>
            <w:tcW w:w="2480" w:type="pct"/>
            <w:gridSpan w:val="5"/>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Процењена потрошња- у минутима</w:t>
            </w:r>
          </w:p>
        </w:tc>
      </w:tr>
      <w:tr w:rsidR="00C25A97" w:rsidRPr="00986D71" w:rsidTr="00C25A97">
        <w:trPr>
          <w:trHeight w:val="916"/>
        </w:trPr>
        <w:tc>
          <w:tcPr>
            <w:tcW w:w="266" w:type="pct"/>
            <w:vMerge/>
            <w:tcBorders>
              <w:top w:val="nil"/>
              <w:left w:val="single" w:sz="4" w:space="0" w:color="auto"/>
              <w:bottom w:val="single" w:sz="4" w:space="0" w:color="000000"/>
              <w:right w:val="single" w:sz="4" w:space="0" w:color="auto"/>
            </w:tcBorders>
            <w:vAlign w:val="center"/>
            <w:hideMark/>
          </w:tcPr>
          <w:p w:rsidR="00C25A97" w:rsidRPr="00986D71" w:rsidRDefault="00C25A97" w:rsidP="00C25A97">
            <w:pPr>
              <w:spacing w:line="240" w:lineRule="auto"/>
              <w:rPr>
                <w:sz w:val="22"/>
                <w:szCs w:val="22"/>
              </w:rPr>
            </w:pPr>
          </w:p>
        </w:tc>
        <w:tc>
          <w:tcPr>
            <w:tcW w:w="598"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786"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427"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443"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52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Домаћи према фиксним мрежама</w:t>
            </w:r>
          </w:p>
        </w:tc>
        <w:tc>
          <w:tcPr>
            <w:tcW w:w="421"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Цена дин/мин без ПДВ-а</w:t>
            </w:r>
          </w:p>
        </w:tc>
        <w:tc>
          <w:tcPr>
            <w:tcW w:w="50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Домаћи према мобилним мрежама</w:t>
            </w:r>
          </w:p>
        </w:tc>
        <w:tc>
          <w:tcPr>
            <w:tcW w:w="37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Цена дин/мин без ПДВ-а</w:t>
            </w:r>
          </w:p>
        </w:tc>
        <w:tc>
          <w:tcPr>
            <w:tcW w:w="64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Укопно без ПДВ-а по телефонском броју за 9 месеци</w:t>
            </w:r>
          </w:p>
        </w:tc>
      </w:tr>
      <w:tr w:rsidR="00C25A97" w:rsidRPr="00986D71" w:rsidTr="00C25A97">
        <w:trPr>
          <w:trHeight w:val="345"/>
        </w:trPr>
        <w:tc>
          <w:tcPr>
            <w:tcW w:w="266" w:type="pct"/>
            <w:vMerge/>
            <w:tcBorders>
              <w:top w:val="nil"/>
              <w:left w:val="single" w:sz="4" w:space="0" w:color="auto"/>
              <w:bottom w:val="single" w:sz="4" w:space="0" w:color="000000"/>
              <w:right w:val="single" w:sz="4" w:space="0" w:color="auto"/>
            </w:tcBorders>
            <w:vAlign w:val="center"/>
            <w:hideMark/>
          </w:tcPr>
          <w:p w:rsidR="00C25A97" w:rsidRPr="00986D71" w:rsidRDefault="00C25A97" w:rsidP="00C25A97">
            <w:pPr>
              <w:spacing w:line="240" w:lineRule="auto"/>
              <w:rPr>
                <w:sz w:val="22"/>
                <w:szCs w:val="22"/>
              </w:rPr>
            </w:pPr>
          </w:p>
        </w:tc>
        <w:tc>
          <w:tcPr>
            <w:tcW w:w="59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1</w:t>
            </w:r>
          </w:p>
        </w:tc>
        <w:tc>
          <w:tcPr>
            <w:tcW w:w="786"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2</w:t>
            </w:r>
          </w:p>
        </w:tc>
        <w:tc>
          <w:tcPr>
            <w:tcW w:w="427"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3</w:t>
            </w:r>
          </w:p>
        </w:tc>
        <w:tc>
          <w:tcPr>
            <w:tcW w:w="44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4=3*12 месеци</w:t>
            </w:r>
          </w:p>
        </w:tc>
        <w:tc>
          <w:tcPr>
            <w:tcW w:w="52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5</w:t>
            </w:r>
          </w:p>
        </w:tc>
        <w:tc>
          <w:tcPr>
            <w:tcW w:w="421"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6</w:t>
            </w:r>
          </w:p>
        </w:tc>
        <w:tc>
          <w:tcPr>
            <w:tcW w:w="50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7</w:t>
            </w:r>
          </w:p>
        </w:tc>
        <w:tc>
          <w:tcPr>
            <w:tcW w:w="37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8</w:t>
            </w:r>
          </w:p>
        </w:tc>
        <w:tc>
          <w:tcPr>
            <w:tcW w:w="64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9=4+(5*6)+(7*8)</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018/4810-054</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rPr>
              <w:t xml:space="preserve">                 10.000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4.000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2</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018/4810-055</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2.500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3</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018/4810-056</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2.000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4</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018/4810-458</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5</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018/4816-000</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Јужно-моравска 11, Малошиште</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1.000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100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6</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018/4150-308</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7</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018/4150-309</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8</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018/4150-310</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9</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018/4150-311</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3</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lastRenderedPageBreak/>
              <w:t>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500 </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16"/>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018/4150-313</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Кнеза Михајла, 18255 Пуковац</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12</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018/4150-314</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Његошева 47, Белотинац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12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13</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Интернет услуге</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4 АДСЛ (пакета (Дољевац, Белотинац, Малошиште и Пуковац) - do 10/1Mbps</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421"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379"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14</w:t>
            </w:r>
          </w:p>
        </w:tc>
        <w:tc>
          <w:tcPr>
            <w:tcW w:w="4085" w:type="pct"/>
            <w:gridSpan w:val="8"/>
            <w:tcBorders>
              <w:top w:val="single" w:sz="4" w:space="0" w:color="auto"/>
              <w:left w:val="nil"/>
              <w:bottom w:val="single" w:sz="4" w:space="0" w:color="auto"/>
              <w:right w:val="single" w:sz="4" w:space="0" w:color="000000"/>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Додатни трошкови евентуалног преноса постојећих бројева на другог оператера (замена централа, линија и сл.):</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Укупно без ПДВ-а:</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r w:rsidR="00C25A97" w:rsidRPr="00986D71" w:rsidTr="00C25A97">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ПДВ :</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r w:rsidR="00C25A97" w:rsidRPr="00986D71" w:rsidTr="00C25A97">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Укупно са ПДВ-ом:</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bl>
    <w:p w:rsidR="00C25A97" w:rsidRPr="00986D71" w:rsidRDefault="00C25A97" w:rsidP="00C25A97">
      <w:pPr>
        <w:tabs>
          <w:tab w:val="center" w:pos="4802"/>
        </w:tabs>
        <w:rPr>
          <w:sz w:val="24"/>
          <w:szCs w:val="24"/>
        </w:rPr>
      </w:pPr>
    </w:p>
    <w:p w:rsidR="00C25A97" w:rsidRPr="00986D71" w:rsidRDefault="00C25A97" w:rsidP="00C25A97">
      <w:pPr>
        <w:tabs>
          <w:tab w:val="center" w:pos="4802"/>
        </w:tabs>
        <w:rPr>
          <w:sz w:val="24"/>
          <w:szCs w:val="24"/>
        </w:rPr>
      </w:pPr>
    </w:p>
    <w:p w:rsidR="00C25A97" w:rsidRPr="00986D71" w:rsidRDefault="00C25A97" w:rsidP="00C25A97">
      <w:pPr>
        <w:tabs>
          <w:tab w:val="center" w:pos="4802"/>
        </w:tabs>
        <w:rPr>
          <w:sz w:val="22"/>
          <w:szCs w:val="22"/>
        </w:rPr>
      </w:pPr>
      <w:r w:rsidRPr="00986D71">
        <w:rPr>
          <w:sz w:val="24"/>
          <w:szCs w:val="24"/>
        </w:rPr>
        <w:t>Датум</w:t>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t>Понунђач</w:t>
      </w: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r w:rsidRPr="00986D71">
        <w:rPr>
          <w:b/>
          <w:sz w:val="22"/>
          <w:szCs w:val="22"/>
        </w:rPr>
        <w:t>________________</w:t>
      </w:r>
      <w:r w:rsidRPr="00986D71">
        <w:rPr>
          <w:b/>
          <w:sz w:val="22"/>
          <w:szCs w:val="22"/>
        </w:rPr>
        <w:tab/>
      </w:r>
      <w:r w:rsidRPr="00986D71">
        <w:rPr>
          <w:b/>
          <w:sz w:val="22"/>
          <w:szCs w:val="22"/>
        </w:rPr>
        <w:tab/>
        <w:t>М.П.</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w:t>
      </w: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504FB" w:rsidRPr="00986D71" w:rsidRDefault="00C504FB" w:rsidP="008B4261">
      <w:pPr>
        <w:tabs>
          <w:tab w:val="center" w:pos="4802"/>
        </w:tabs>
        <w:jc w:val="both"/>
        <w:rPr>
          <w:b/>
          <w:sz w:val="22"/>
          <w:szCs w:val="22"/>
          <w:lang w:val="en-US"/>
        </w:rPr>
        <w:sectPr w:rsidR="00C504FB" w:rsidRPr="00986D71" w:rsidSect="00716DBE">
          <w:headerReference w:type="default" r:id="rId13"/>
          <w:footerReference w:type="default" r:id="rId14"/>
          <w:footerReference w:type="first" r:id="rId15"/>
          <w:pgSz w:w="15840" w:h="12240" w:orient="landscape"/>
          <w:pgMar w:top="1296" w:right="734" w:bottom="1296" w:left="763" w:header="485" w:footer="570" w:gutter="0"/>
          <w:cols w:space="720"/>
          <w:noEndnote/>
          <w:docGrid w:linePitch="313"/>
        </w:sectPr>
      </w:pPr>
    </w:p>
    <w:p w:rsidR="007B162D" w:rsidRPr="00986D71" w:rsidRDefault="00C47FA3" w:rsidP="008B4261">
      <w:pPr>
        <w:tabs>
          <w:tab w:val="center" w:pos="4802"/>
        </w:tabs>
        <w:rPr>
          <w:b/>
          <w:sz w:val="24"/>
          <w:szCs w:val="22"/>
        </w:rPr>
      </w:pPr>
      <w:r w:rsidRPr="00986D71">
        <w:rPr>
          <w:b/>
          <w:sz w:val="24"/>
          <w:szCs w:val="22"/>
        </w:rPr>
        <w:lastRenderedPageBreak/>
        <w:t>III</w:t>
      </w:r>
      <w:r w:rsidR="007B162D" w:rsidRPr="00986D71">
        <w:rPr>
          <w:b/>
          <w:sz w:val="24"/>
          <w:szCs w:val="22"/>
        </w:rPr>
        <w:t xml:space="preserve">  УСЛОВИ ЗА УЧЕШЋЕ У ПОСТУПКУ ЈАВНЕ НАБАВКЕ ИЗ ЧЛ. 75.  ЗАКОНА И УПУТСТВО КАКО СЕ ДОКАЗУЈЕ ИСПУЊЕНОСТ ТИХ УСЛОВА</w:t>
      </w:r>
    </w:p>
    <w:p w:rsidR="007B162D" w:rsidRPr="00986D71" w:rsidRDefault="007B162D" w:rsidP="007B162D">
      <w:pPr>
        <w:tabs>
          <w:tab w:val="center" w:pos="4802"/>
        </w:tabs>
        <w:rPr>
          <w:b/>
          <w:sz w:val="24"/>
          <w:szCs w:val="22"/>
        </w:rPr>
      </w:pPr>
    </w:p>
    <w:p w:rsidR="007B162D" w:rsidRPr="00986D71" w:rsidRDefault="007B162D" w:rsidP="005C7D01">
      <w:pPr>
        <w:pStyle w:val="ListParagraph"/>
        <w:numPr>
          <w:ilvl w:val="0"/>
          <w:numId w:val="4"/>
        </w:numPr>
        <w:tabs>
          <w:tab w:val="center" w:pos="4802"/>
        </w:tabs>
        <w:jc w:val="both"/>
        <w:rPr>
          <w:rFonts w:ascii="Times New Roman" w:hAnsi="Times New Roman"/>
          <w:b/>
        </w:rPr>
      </w:pPr>
      <w:r w:rsidRPr="00986D71">
        <w:rPr>
          <w:rFonts w:ascii="Times New Roman" w:hAnsi="Times New Roman"/>
          <w:b/>
        </w:rPr>
        <w:t>УСЛОВИ ЗА УЧЕШЋЕ У ПОСТУПКУ ЈАВНЕ НАБАВКЕ ИЗ ЧЛАНА 75.  ЗАКОНА</w:t>
      </w:r>
    </w:p>
    <w:p w:rsidR="007B162D" w:rsidRPr="00986D71" w:rsidRDefault="007B162D" w:rsidP="007B162D">
      <w:pPr>
        <w:tabs>
          <w:tab w:val="center" w:pos="4802"/>
        </w:tabs>
        <w:rPr>
          <w:sz w:val="22"/>
          <w:szCs w:val="22"/>
        </w:rPr>
      </w:pPr>
      <w:r w:rsidRPr="00986D71">
        <w:rPr>
          <w:sz w:val="22"/>
          <w:szCs w:val="22"/>
        </w:rPr>
        <w:tab/>
      </w:r>
    </w:p>
    <w:p w:rsidR="009B5F34" w:rsidRPr="009B5F34" w:rsidRDefault="009B5F34" w:rsidP="009B5F34">
      <w:pPr>
        <w:rPr>
          <w:rFonts w:eastAsia="TimesNewRomanPSMT"/>
          <w:bCs/>
          <w:sz w:val="22"/>
          <w:szCs w:val="22"/>
        </w:rPr>
      </w:pPr>
      <w:r w:rsidRPr="009B5F34">
        <w:rPr>
          <w:rFonts w:eastAsia="TimesNewRomanPSMT"/>
          <w:bCs/>
          <w:sz w:val="22"/>
          <w:szCs w:val="22"/>
        </w:rPr>
        <w:t>ОБАВЕЗНИ УСЛОВИ</w:t>
      </w:r>
    </w:p>
    <w:p w:rsidR="009B5F34" w:rsidRPr="009B5F34" w:rsidRDefault="009B5F34" w:rsidP="009B5F34">
      <w:pPr>
        <w:rPr>
          <w:b/>
          <w:bCs/>
          <w:i/>
          <w:iCs/>
          <w:sz w:val="22"/>
          <w:szCs w:val="22"/>
        </w:rPr>
      </w:pPr>
    </w:p>
    <w:p w:rsidR="009B5F34" w:rsidRPr="009B5F34" w:rsidRDefault="009B5F34" w:rsidP="009B5F34">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p w:rsidR="009B5F34" w:rsidRDefault="009B5F34" w:rsidP="009B5F34">
      <w:pPr>
        <w:pStyle w:val="ListParagraph"/>
        <w:tabs>
          <w:tab w:val="left" w:pos="680"/>
        </w:tabs>
        <w:ind w:left="0"/>
        <w:jc w:val="both"/>
        <w:rPr>
          <w:rFonts w:ascii="Times New Roman" w:hAnsi="Times New Roman"/>
          <w:lang w:val="sr-Cyrl-CS"/>
        </w:rPr>
      </w:pPr>
    </w:p>
    <w:p w:rsidR="009B5F34" w:rsidRDefault="009B5F34" w:rsidP="009B5F34">
      <w:pPr>
        <w:pStyle w:val="ListParagraph"/>
        <w:tabs>
          <w:tab w:val="left" w:pos="680"/>
        </w:tabs>
        <w:ind w:left="0"/>
        <w:jc w:val="both"/>
        <w:rPr>
          <w:rFonts w:ascii="Times New Roman" w:hAnsi="Times New Roman"/>
          <w:lang w:val="sr-Cyrl-CS"/>
        </w:rPr>
      </w:pPr>
    </w:p>
    <w:p w:rsidR="009B5F34" w:rsidRPr="009B5F34" w:rsidRDefault="009B5F34" w:rsidP="009B5F34">
      <w:pPr>
        <w:pStyle w:val="ListParagraph"/>
        <w:tabs>
          <w:tab w:val="left" w:pos="680"/>
        </w:tabs>
        <w:ind w:left="0"/>
        <w:jc w:val="both"/>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9B5F34" w:rsidRPr="009B5F34" w:rsidTr="00C202A6">
        <w:trPr>
          <w:trHeight w:val="548"/>
        </w:trPr>
        <w:tc>
          <w:tcPr>
            <w:tcW w:w="593" w:type="dxa"/>
            <w:shd w:val="clear" w:color="auto" w:fill="C6D9F1"/>
          </w:tcPr>
          <w:p w:rsidR="009B5F34" w:rsidRPr="009B5F34" w:rsidRDefault="009B5F34" w:rsidP="00C202A6">
            <w:pPr>
              <w:spacing w:line="240" w:lineRule="auto"/>
              <w:contextualSpacing/>
              <w:rPr>
                <w:sz w:val="22"/>
                <w:szCs w:val="22"/>
              </w:rPr>
            </w:pPr>
          </w:p>
          <w:p w:rsidR="009B5F34" w:rsidRPr="009B5F34" w:rsidRDefault="009B5F34" w:rsidP="00C202A6">
            <w:pPr>
              <w:spacing w:line="240" w:lineRule="auto"/>
              <w:contextualSpacing/>
              <w:rPr>
                <w:sz w:val="22"/>
                <w:szCs w:val="22"/>
              </w:rPr>
            </w:pPr>
            <w:r w:rsidRPr="009B5F34">
              <w:rPr>
                <w:sz w:val="22"/>
                <w:szCs w:val="22"/>
              </w:rPr>
              <w:t>Р.бр</w:t>
            </w:r>
          </w:p>
        </w:tc>
        <w:tc>
          <w:tcPr>
            <w:tcW w:w="4123" w:type="dxa"/>
            <w:shd w:val="clear" w:color="auto" w:fill="C6D9F1"/>
          </w:tcPr>
          <w:p w:rsidR="009B5F34" w:rsidRPr="009B5F34" w:rsidRDefault="009B5F34" w:rsidP="00C202A6">
            <w:pPr>
              <w:rPr>
                <w:sz w:val="22"/>
                <w:szCs w:val="22"/>
              </w:rPr>
            </w:pPr>
            <w:r w:rsidRPr="009B5F34">
              <w:rPr>
                <w:sz w:val="22"/>
                <w:szCs w:val="22"/>
              </w:rPr>
              <w:t>ОБАВЕЗНИ УСЛОВИ</w:t>
            </w:r>
          </w:p>
        </w:tc>
        <w:tc>
          <w:tcPr>
            <w:tcW w:w="4526" w:type="dxa"/>
            <w:shd w:val="clear" w:color="auto" w:fill="C6D9F1"/>
          </w:tcPr>
          <w:p w:rsidR="009B5F34" w:rsidRPr="009B5F34" w:rsidRDefault="009B5F34" w:rsidP="00C202A6">
            <w:pPr>
              <w:rPr>
                <w:sz w:val="22"/>
                <w:szCs w:val="22"/>
              </w:rPr>
            </w:pPr>
            <w:r w:rsidRPr="009B5F34">
              <w:rPr>
                <w:sz w:val="22"/>
                <w:szCs w:val="22"/>
              </w:rPr>
              <w:t>НАЧИН ДОКАЗИВАЊА</w:t>
            </w:r>
          </w:p>
        </w:tc>
      </w:tr>
      <w:tr w:rsidR="009B5F34" w:rsidRPr="009B5F34" w:rsidTr="00C202A6">
        <w:tc>
          <w:tcPr>
            <w:tcW w:w="593" w:type="dxa"/>
            <w:shd w:val="clear" w:color="auto" w:fill="auto"/>
          </w:tcPr>
          <w:p w:rsidR="009B5F34" w:rsidRPr="009B5F34" w:rsidRDefault="009B5F34" w:rsidP="00C202A6">
            <w:pPr>
              <w:rPr>
                <w:sz w:val="22"/>
                <w:szCs w:val="22"/>
              </w:rPr>
            </w:pPr>
          </w:p>
          <w:p w:rsidR="009B5F34" w:rsidRPr="009B5F34" w:rsidRDefault="009B5F34" w:rsidP="00C202A6">
            <w:pPr>
              <w:rPr>
                <w:sz w:val="22"/>
                <w:szCs w:val="22"/>
              </w:rPr>
            </w:pPr>
          </w:p>
          <w:p w:rsidR="009B5F34" w:rsidRPr="009B5F34" w:rsidRDefault="009B5F34" w:rsidP="00C202A6">
            <w:pPr>
              <w:rPr>
                <w:sz w:val="22"/>
                <w:szCs w:val="22"/>
              </w:rPr>
            </w:pPr>
            <w:r w:rsidRPr="009B5F34">
              <w:rPr>
                <w:sz w:val="22"/>
                <w:szCs w:val="22"/>
              </w:rPr>
              <w:t>1.</w:t>
            </w:r>
          </w:p>
        </w:tc>
        <w:tc>
          <w:tcPr>
            <w:tcW w:w="4123" w:type="dxa"/>
            <w:shd w:val="clear" w:color="auto" w:fill="auto"/>
          </w:tcPr>
          <w:p w:rsidR="009B5F34" w:rsidRPr="009B5F34" w:rsidRDefault="009B5F34" w:rsidP="00C202A6">
            <w:pPr>
              <w:jc w:val="both"/>
              <w:rPr>
                <w:iCs/>
                <w:sz w:val="22"/>
                <w:szCs w:val="22"/>
              </w:rPr>
            </w:pPr>
          </w:p>
          <w:p w:rsidR="009B5F34" w:rsidRPr="009B5F34" w:rsidRDefault="009B5F34" w:rsidP="00C202A6">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sidRPr="009B5F34">
              <w:rPr>
                <w:i/>
                <w:iCs/>
                <w:sz w:val="22"/>
                <w:szCs w:val="22"/>
              </w:rPr>
              <w:t>(чл. 75. ст. 1. тач. 1) ЗЈН);</w:t>
            </w:r>
          </w:p>
          <w:p w:rsidR="009B5F34" w:rsidRPr="009B5F34" w:rsidRDefault="009B5F34" w:rsidP="00C202A6">
            <w:pPr>
              <w:rPr>
                <w:color w:val="FF0000"/>
                <w:sz w:val="22"/>
                <w:szCs w:val="22"/>
              </w:rPr>
            </w:pPr>
          </w:p>
        </w:tc>
        <w:tc>
          <w:tcPr>
            <w:tcW w:w="4526" w:type="dxa"/>
            <w:vMerge w:val="restart"/>
            <w:shd w:val="clear" w:color="auto" w:fill="auto"/>
          </w:tcPr>
          <w:p w:rsidR="009B5F34" w:rsidRPr="009B5F34" w:rsidRDefault="009B5F34" w:rsidP="00C202A6">
            <w:pPr>
              <w:jc w:val="both"/>
              <w:rPr>
                <w:iCs/>
                <w:sz w:val="22"/>
                <w:szCs w:val="22"/>
              </w:rPr>
            </w:pPr>
          </w:p>
          <w:p w:rsidR="009B5F34" w:rsidRPr="009B5F34" w:rsidRDefault="009B5F34" w:rsidP="00C202A6">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9B5F34">
              <w:rPr>
                <w:rFonts w:ascii="Times New Roman" w:hAnsi="Times New Roman"/>
              </w:rPr>
              <w:t>ст</w:t>
            </w:r>
            <w:proofErr w:type="gramEnd"/>
            <w:r w:rsidRPr="009B5F34">
              <w:rPr>
                <w:rFonts w:ascii="Times New Roman" w:hAnsi="Times New Roman"/>
              </w:rPr>
              <w:t>. 1. тач. 1) до 4) и став 2. ЗЈН, дефинисане овом конкурсном документацијом</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pStyle w:val="ListParagraph"/>
              <w:ind w:left="0"/>
              <w:jc w:val="both"/>
              <w:rPr>
                <w:rFonts w:ascii="Times New Roman" w:hAnsi="Times New Roman"/>
                <w:color w:val="FF0000"/>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2.</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5F34">
              <w:rPr>
                <w:i/>
                <w:iCs/>
                <w:sz w:val="22"/>
                <w:szCs w:val="22"/>
              </w:rPr>
              <w:t>(чл. 75. ст. 1. тач. 2) ЗЈН);</w:t>
            </w:r>
          </w:p>
          <w:p w:rsidR="009B5F34" w:rsidRPr="009B5F34" w:rsidRDefault="009B5F34" w:rsidP="00C202A6">
            <w:pPr>
              <w:jc w:val="both"/>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color w:val="FF0000"/>
                <w:sz w:val="22"/>
                <w:szCs w:val="22"/>
              </w:rPr>
            </w:pPr>
            <w:r w:rsidRPr="009B5F34">
              <w:rPr>
                <w:sz w:val="22"/>
                <w:szCs w:val="22"/>
              </w:rPr>
              <w:t>3.</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9B5F34" w:rsidRPr="009B5F34" w:rsidRDefault="009B5F34" w:rsidP="00C202A6">
            <w:pPr>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4.</w:t>
            </w:r>
          </w:p>
        </w:tc>
        <w:tc>
          <w:tcPr>
            <w:tcW w:w="4123" w:type="dxa"/>
            <w:shd w:val="clear" w:color="auto" w:fill="auto"/>
          </w:tcPr>
          <w:p w:rsidR="009B5F34" w:rsidRPr="009B5F34" w:rsidRDefault="009B5F34" w:rsidP="00C202A6">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C6F5E">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9B5F34" w:rsidRPr="009B5F34" w:rsidRDefault="009B5F34" w:rsidP="00C202A6">
            <w:pPr>
              <w:jc w:val="both"/>
              <w:rPr>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5.</w:t>
            </w:r>
          </w:p>
        </w:tc>
        <w:tc>
          <w:tcPr>
            <w:tcW w:w="4123" w:type="dxa"/>
            <w:shd w:val="clear" w:color="auto" w:fill="auto"/>
          </w:tcPr>
          <w:p w:rsidR="009B5F34" w:rsidRPr="009B5F34" w:rsidRDefault="009B5F34" w:rsidP="00C202A6">
            <w:pPr>
              <w:rPr>
                <w:sz w:val="22"/>
                <w:szCs w:val="22"/>
              </w:rPr>
            </w:pPr>
          </w:p>
          <w:p w:rsidR="00DA255E" w:rsidRDefault="009B5F34" w:rsidP="009B5F34">
            <w:pPr>
              <w:pStyle w:val="ListParagraph"/>
              <w:ind w:left="0"/>
              <w:jc w:val="both"/>
              <w:rPr>
                <w:rFonts w:ascii="Times New Roman" w:hAnsi="Times New Roman"/>
                <w:i/>
                <w:lang w:val="sr-Cyrl-CS"/>
              </w:rPr>
            </w:pPr>
            <w:r w:rsidRPr="009B5F34">
              <w:rPr>
                <w:rFonts w:ascii="Times New Roman" w:hAnsi="Times New Roman"/>
              </w:rPr>
              <w:lastRenderedPageBreak/>
              <w:t>Да има важећу дозволу надлежног органа за обављање делатности која је предмет јавне набавке</w:t>
            </w:r>
            <w:r w:rsidRPr="009B5F34">
              <w:rPr>
                <w:rFonts w:ascii="Times New Roman" w:hAnsi="Times New Roman"/>
                <w:lang w:val="sr-Cyrl-CS"/>
              </w:rPr>
              <w:t xml:space="preserve"> </w:t>
            </w:r>
            <w:r w:rsidRPr="009B5F34">
              <w:rPr>
                <w:rFonts w:ascii="Times New Roman" w:hAnsi="Times New Roman"/>
                <w:i/>
                <w:iCs/>
                <w:lang w:val="sr-Cyrl-CS"/>
              </w:rPr>
              <w:t>(чл. 75. ст. 1. тач. 5) ЗЈН</w:t>
            </w:r>
            <w:r>
              <w:rPr>
                <w:rFonts w:ascii="Times New Roman" w:hAnsi="Times New Roman"/>
                <w:i/>
                <w:iCs/>
                <w:lang w:val="sr-Cyrl-CS"/>
              </w:rPr>
              <w:t xml:space="preserve"> и то за партију 1 услуге мобилне телефоније-да поседује важећу лиценцу за јавну мобилну телекомуникациону мрежу и услуге јавне мобилне телекомуникационе мреже у складу са </w:t>
            </w:r>
            <w:r w:rsidR="00DA255E">
              <w:rPr>
                <w:rFonts w:ascii="Times New Roman" w:hAnsi="Times New Roman"/>
                <w:i/>
                <w:iCs/>
                <w:lang w:val="sr-Latn-CS"/>
              </w:rPr>
              <w:t>GSM/GMS</w:t>
            </w:r>
            <w:r w:rsidR="00DA255E">
              <w:rPr>
                <w:rFonts w:ascii="Times New Roman" w:hAnsi="Times New Roman"/>
                <w:i/>
              </w:rPr>
              <w:t>1800 i UMTS/IMT 2000</w:t>
            </w:r>
            <w:r w:rsidR="00DA255E">
              <w:rPr>
                <w:rFonts w:ascii="Times New Roman" w:hAnsi="Times New Roman"/>
                <w:i/>
                <w:lang w:val="sr-Cyrl-CS"/>
              </w:rPr>
              <w:t>стандардом које издаје Регионална агенција за електронске комуникације и поштанске услуге и</w:t>
            </w:r>
          </w:p>
          <w:p w:rsidR="009B5F34" w:rsidRPr="00DA255E" w:rsidRDefault="00DA255E" w:rsidP="009B5F34">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 фиксне телефоније- да поседује лиценцу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p>
          <w:p w:rsidR="009B5F34" w:rsidRPr="009B5F34" w:rsidRDefault="009B5F34" w:rsidP="00C202A6">
            <w:pPr>
              <w:jc w:val="both"/>
              <w:rPr>
                <w:sz w:val="22"/>
                <w:szCs w:val="22"/>
              </w:rPr>
            </w:pPr>
          </w:p>
        </w:tc>
        <w:tc>
          <w:tcPr>
            <w:tcW w:w="4526" w:type="dxa"/>
            <w:shd w:val="clear" w:color="auto" w:fill="auto"/>
          </w:tcPr>
          <w:p w:rsidR="009B5F34" w:rsidRPr="009B5F34" w:rsidRDefault="009B5F34" w:rsidP="00C202A6">
            <w:pPr>
              <w:pStyle w:val="ListParagraph"/>
              <w:ind w:left="0"/>
              <w:jc w:val="both"/>
              <w:rPr>
                <w:rFonts w:ascii="Times New Roman" w:hAnsi="Times New Roman"/>
              </w:rPr>
            </w:pPr>
          </w:p>
          <w:p w:rsidR="00DA255E" w:rsidRDefault="009B5F34" w:rsidP="00DA255E">
            <w:pPr>
              <w:pStyle w:val="ListParagraph"/>
              <w:ind w:left="0"/>
              <w:jc w:val="both"/>
              <w:rPr>
                <w:rFonts w:ascii="Times New Roman" w:hAnsi="Times New Roman"/>
                <w:i/>
                <w:lang w:val="sr-Cyrl-CS"/>
              </w:rPr>
            </w:pPr>
            <w:r w:rsidRPr="009B5F34">
              <w:rPr>
                <w:rFonts w:ascii="Times New Roman" w:hAnsi="Times New Roman"/>
                <w:b/>
              </w:rPr>
              <w:lastRenderedPageBreak/>
              <w:t>ДОЗВОЛА</w:t>
            </w:r>
            <w:r w:rsidRPr="009B5F34">
              <w:rPr>
                <w:rFonts w:ascii="Times New Roman" w:hAnsi="Times New Roman"/>
              </w:rPr>
              <w:t xml:space="preserve"> </w:t>
            </w:r>
            <w:r w:rsidR="00DA255E">
              <w:rPr>
                <w:rFonts w:ascii="Times New Roman" w:hAnsi="Times New Roman"/>
                <w:i/>
                <w:iCs/>
                <w:lang w:val="sr-Cyrl-CS"/>
              </w:rPr>
              <w:t xml:space="preserve">за партију 1 услуге мобилне телефоније-да поседује важећу лиценцу за јавну мобилну телекомуникациону мрежу и услуге јавне мобилне телекомуникационе мреже у складу са </w:t>
            </w:r>
            <w:r w:rsidR="00DA255E">
              <w:rPr>
                <w:rFonts w:ascii="Times New Roman" w:hAnsi="Times New Roman"/>
                <w:i/>
                <w:iCs/>
                <w:lang w:val="sr-Latn-CS"/>
              </w:rPr>
              <w:t>GSM/GMS</w:t>
            </w:r>
            <w:r w:rsidR="00DA255E">
              <w:rPr>
                <w:rFonts w:ascii="Times New Roman" w:hAnsi="Times New Roman"/>
                <w:i/>
              </w:rPr>
              <w:t>1800 i UMTS/IMT 2000</w:t>
            </w:r>
            <w:r w:rsidR="00DA255E">
              <w:rPr>
                <w:rFonts w:ascii="Times New Roman" w:hAnsi="Times New Roman"/>
                <w:i/>
                <w:lang w:val="sr-Cyrl-CS"/>
              </w:rPr>
              <w:t>стандардом које издаје Регионална агенција за електронске комуникације и поштанске услуге и</w:t>
            </w:r>
          </w:p>
          <w:p w:rsidR="00DA255E" w:rsidRPr="00DA255E" w:rsidRDefault="00DA255E" w:rsidP="00DA255E">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 фиксне телефоније- да поседује лиценцу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p>
          <w:p w:rsidR="009B5F34" w:rsidRPr="009B5F34" w:rsidRDefault="009B5F34" w:rsidP="00C202A6">
            <w:pPr>
              <w:pStyle w:val="ListParagraph"/>
              <w:ind w:left="0"/>
              <w:jc w:val="both"/>
              <w:rPr>
                <w:rFonts w:ascii="Times New Roman" w:hAnsi="Times New Roman"/>
                <w:i/>
              </w:rPr>
            </w:pPr>
            <w:proofErr w:type="gramStart"/>
            <w:r w:rsidRPr="009B5F34">
              <w:rPr>
                <w:rFonts w:ascii="Times New Roman" w:hAnsi="Times New Roman"/>
              </w:rPr>
              <w:t>у</w:t>
            </w:r>
            <w:proofErr w:type="gramEnd"/>
            <w:r w:rsidRPr="009B5F34">
              <w:rPr>
                <w:rFonts w:ascii="Times New Roman" w:hAnsi="Times New Roman"/>
              </w:rPr>
              <w:t xml:space="preserve"> виду неоверене копије</w:t>
            </w:r>
            <w:r w:rsidRPr="009B5F34">
              <w:rPr>
                <w:rFonts w:ascii="Times New Roman" w:hAnsi="Times New Roman"/>
                <w:i/>
              </w:rPr>
              <w:t xml:space="preserve">. </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jc w:val="both"/>
              <w:rPr>
                <w:sz w:val="22"/>
                <w:szCs w:val="22"/>
              </w:rPr>
            </w:pPr>
          </w:p>
        </w:tc>
      </w:tr>
    </w:tbl>
    <w:p w:rsidR="009B5F34" w:rsidRDefault="009B5F34" w:rsidP="009B5F34">
      <w:pPr>
        <w:pStyle w:val="ListParagraph"/>
        <w:tabs>
          <w:tab w:val="left" w:pos="680"/>
        </w:tabs>
        <w:ind w:left="0"/>
        <w:rPr>
          <w:rFonts w:ascii="Arial" w:eastAsia="TimesNewRomanPSMT" w:hAnsi="Arial" w:cs="Arial"/>
          <w:bCs/>
          <w:sz w:val="32"/>
          <w:szCs w:val="32"/>
          <w:lang w:val="sr-Cyrl-CS"/>
        </w:rPr>
      </w:pPr>
    </w:p>
    <w:p w:rsidR="009B5F34" w:rsidRPr="00DA255E" w:rsidRDefault="009B5F34" w:rsidP="00DA255E">
      <w:pPr>
        <w:pStyle w:val="ListParagraph"/>
        <w:tabs>
          <w:tab w:val="left" w:pos="680"/>
        </w:tabs>
        <w:ind w:left="0"/>
        <w:rPr>
          <w:rFonts w:ascii="Times New Roman" w:eastAsia="TimesNewRomanPS-BoldMT" w:hAnsi="Times New Roman"/>
          <w:b/>
          <w:bCs/>
          <w:lang w:val="sr-Cyrl-CS"/>
        </w:rPr>
      </w:pPr>
      <w:r w:rsidRPr="00DA255E">
        <w:rPr>
          <w:rFonts w:ascii="Times New Roman" w:eastAsia="TimesNewRomanPS-BoldMT" w:hAnsi="Times New Roman"/>
          <w:b/>
          <w:bCs/>
          <w:lang w:val="sr-Cyrl-CS"/>
        </w:rPr>
        <w:t>УПУТСТВО КАКО СЕ ДОКАЗУЈЕ ИСПУЊЕНОСТ УСЛОВА</w:t>
      </w:r>
    </w:p>
    <w:p w:rsidR="009B5F34" w:rsidRPr="00DA255E" w:rsidRDefault="009B5F34" w:rsidP="00DA255E">
      <w:pPr>
        <w:pStyle w:val="ListParagraph"/>
        <w:tabs>
          <w:tab w:val="left" w:pos="680"/>
        </w:tabs>
        <w:ind w:left="0"/>
        <w:jc w:val="both"/>
        <w:rPr>
          <w:rFonts w:ascii="Times New Roman" w:eastAsia="TimesNewRomanPS-BoldMT" w:hAnsi="Times New Roman"/>
          <w:b/>
          <w:bCs/>
          <w:lang w:val="sr-Cyrl-CS"/>
        </w:rPr>
      </w:pPr>
    </w:p>
    <w:p w:rsidR="009B5F34" w:rsidRPr="00DA255E" w:rsidRDefault="009B5F34" w:rsidP="009B5F34">
      <w:pPr>
        <w:pStyle w:val="ListParagraph"/>
        <w:numPr>
          <w:ilvl w:val="0"/>
          <w:numId w:val="27"/>
        </w:numPr>
        <w:suppressAutoHyphens/>
        <w:spacing w:after="0" w:line="100" w:lineRule="atLeast"/>
        <w:contextualSpacing w:val="0"/>
        <w:jc w:val="both"/>
        <w:rPr>
          <w:rFonts w:ascii="Times New Roman" w:hAnsi="Times New Roman"/>
        </w:rPr>
      </w:pPr>
      <w:r w:rsidRPr="00DA255E">
        <w:rPr>
          <w:rFonts w:ascii="Times New Roman" w:hAnsi="Times New Roman"/>
        </w:rPr>
        <w:t xml:space="preserve">Испуњеност </w:t>
      </w:r>
      <w:r w:rsidRPr="00DA255E">
        <w:rPr>
          <w:rFonts w:ascii="Times New Roman" w:hAnsi="Times New Roman"/>
          <w:b/>
        </w:rPr>
        <w:t xml:space="preserve">обавезних услова </w:t>
      </w:r>
      <w:r w:rsidRPr="00DA255E">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и </w:t>
      </w:r>
      <w:r w:rsidRPr="00DA255E">
        <w:rPr>
          <w:rFonts w:ascii="Times New Roman" w:hAnsi="Times New Roman"/>
          <w:b/>
        </w:rPr>
        <w:t>додатних услова</w:t>
      </w:r>
      <w:r w:rsidRPr="00DA255E">
        <w:rPr>
          <w:rFonts w:ascii="Times New Roman" w:hAnsi="Times New Roman"/>
        </w:rPr>
        <w:t xml:space="preserve"> за учешће у поступку предметне јавне набавке наведних у табеларном приказу додатних услова под редним бројем 1, 2, 3. и 4, </w:t>
      </w:r>
      <w:r w:rsidRPr="00DA255E">
        <w:rPr>
          <w:rFonts w:ascii="Times New Roman" w:hAnsi="Times New Roman"/>
          <w:lang w:val="sr-Cyrl-CS"/>
        </w:rPr>
        <w:t xml:space="preserve">у складу са чл. 77. ст. 4. ЗЈН, </w:t>
      </w:r>
      <w:r w:rsidRPr="00DA255E">
        <w:rPr>
          <w:rFonts w:ascii="Times New Roman" w:hAnsi="Times New Roman"/>
        </w:rPr>
        <w:t xml:space="preserve">понуђач доказује достављањем </w:t>
      </w:r>
      <w:r w:rsidRPr="00DA255E">
        <w:rPr>
          <w:rFonts w:ascii="Times New Roman" w:hAnsi="Times New Roman"/>
          <w:b/>
        </w:rPr>
        <w:t>ИЗЈАВЕ</w:t>
      </w:r>
      <w:r w:rsidRPr="00DA255E">
        <w:rPr>
          <w:rFonts w:ascii="Times New Roman" w:hAnsi="Times New Roman"/>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w:t>
      </w:r>
      <w:r w:rsidRPr="00DA255E">
        <w:rPr>
          <w:rFonts w:ascii="Times New Roman" w:hAnsi="Times New Roman"/>
          <w:color w:val="FF0000"/>
          <w:lang w:val="sr-Cyrl-CS"/>
        </w:rPr>
        <w:t xml:space="preserve"> </w:t>
      </w:r>
      <w:r w:rsidRPr="00DA255E">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DA255E">
        <w:rPr>
          <w:rFonts w:ascii="Times New Roman" w:hAnsi="Times New Roman"/>
        </w:rPr>
        <w:t>ст</w:t>
      </w:r>
      <w:proofErr w:type="gramEnd"/>
      <w:r w:rsidRPr="00DA255E">
        <w:rPr>
          <w:rFonts w:ascii="Times New Roman" w:hAnsi="Times New Roman"/>
        </w:rPr>
        <w:t xml:space="preserve">. 1. тач. 1) до 4), чл. 75. ст. 2. и чл. 76. ЗЈН, дефинисане овом конкурсном документацијом. </w:t>
      </w:r>
    </w:p>
    <w:p w:rsidR="009B5F34" w:rsidRPr="00DA255E" w:rsidRDefault="009B5F34" w:rsidP="009B5F34">
      <w:pPr>
        <w:pStyle w:val="ListParagraph"/>
        <w:jc w:val="both"/>
        <w:rPr>
          <w:rFonts w:ascii="Times New Roman" w:hAnsi="Times New Roman"/>
        </w:rPr>
      </w:pPr>
    </w:p>
    <w:p w:rsidR="00F86CB9" w:rsidRDefault="009B5F34" w:rsidP="00F86CB9">
      <w:pPr>
        <w:pStyle w:val="ListParagraph"/>
        <w:ind w:left="0"/>
        <w:jc w:val="both"/>
        <w:rPr>
          <w:rFonts w:ascii="Times New Roman" w:hAnsi="Times New Roman"/>
          <w:i/>
          <w:lang w:val="sr-Cyrl-CS"/>
        </w:rPr>
      </w:pPr>
      <w:r w:rsidRPr="00DA255E">
        <w:rPr>
          <w:rFonts w:ascii="Times New Roman" w:hAnsi="Times New Roman"/>
        </w:rPr>
        <w:t xml:space="preserve">Испуњеност </w:t>
      </w:r>
      <w:r w:rsidRPr="00DA255E">
        <w:rPr>
          <w:rFonts w:ascii="Times New Roman" w:hAnsi="Times New Roman"/>
          <w:b/>
        </w:rPr>
        <w:t xml:space="preserve">обавезног услова </w:t>
      </w:r>
      <w:r w:rsidRPr="00DA255E">
        <w:rPr>
          <w:rFonts w:ascii="Times New Roman" w:hAnsi="Times New Roman"/>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A255E">
        <w:rPr>
          <w:rFonts w:ascii="Times New Roman" w:hAnsi="Times New Roman"/>
          <w:b/>
        </w:rPr>
        <w:t>ДОЗВОЛЕ</w:t>
      </w:r>
      <w:r w:rsidRPr="00DA255E">
        <w:rPr>
          <w:rFonts w:ascii="Times New Roman" w:hAnsi="Times New Roman"/>
        </w:rPr>
        <w:t xml:space="preserve"> </w:t>
      </w:r>
      <w:r w:rsidR="00F86CB9">
        <w:rPr>
          <w:rFonts w:ascii="Times New Roman" w:hAnsi="Times New Roman"/>
          <w:i/>
          <w:iCs/>
          <w:lang w:val="sr-Cyrl-CS"/>
        </w:rPr>
        <w:t xml:space="preserve">за партију 1 услуге мобилне телефоније-да поседује важећу лиценцу за јавну мобилну телекомуникациону мрежу и услуге јавне мобилне телекомуникационе мреже у складу са </w:t>
      </w:r>
      <w:r w:rsidR="00F86CB9">
        <w:rPr>
          <w:rFonts w:ascii="Times New Roman" w:hAnsi="Times New Roman"/>
          <w:i/>
          <w:iCs/>
          <w:lang w:val="sr-Latn-CS"/>
        </w:rPr>
        <w:t>GSM/GMS</w:t>
      </w:r>
      <w:r w:rsidR="00F86CB9">
        <w:rPr>
          <w:rFonts w:ascii="Times New Roman" w:hAnsi="Times New Roman"/>
          <w:i/>
        </w:rPr>
        <w:t>1800 i UMTS/IMT 2000</w:t>
      </w:r>
      <w:r w:rsidR="00F86CB9">
        <w:rPr>
          <w:rFonts w:ascii="Times New Roman" w:hAnsi="Times New Roman"/>
          <w:i/>
          <w:lang w:val="sr-Cyrl-CS"/>
        </w:rPr>
        <w:t>стандардом које издаје Регионална агенција за електронске комуникације и поштанске услуге и</w:t>
      </w:r>
    </w:p>
    <w:p w:rsidR="009B5F34" w:rsidRPr="00F86CB9" w:rsidRDefault="00F86CB9" w:rsidP="00F86CB9">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 фиксне телефоније- да поседује лиценцу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r w:rsidR="009B5F34" w:rsidRPr="00F86CB9">
        <w:rPr>
          <w:rFonts w:ascii="Times New Roman" w:hAnsi="Times New Roman"/>
          <w:i/>
        </w:rPr>
        <w:t xml:space="preserve"> </w:t>
      </w:r>
      <w:r w:rsidR="009B5F34" w:rsidRPr="00F86CB9">
        <w:rPr>
          <w:rFonts w:ascii="Times New Roman" w:hAnsi="Times New Roman"/>
        </w:rPr>
        <w:t>у виду неоверене копије</w:t>
      </w:r>
      <w:r w:rsidR="009B5F34" w:rsidRPr="00F86CB9">
        <w:rPr>
          <w:rFonts w:ascii="Times New Roman" w:hAnsi="Times New Roman"/>
          <w:i/>
        </w:rPr>
        <w:t xml:space="preserve">. </w:t>
      </w:r>
    </w:p>
    <w:p w:rsidR="009B5F34" w:rsidRPr="00F86CB9" w:rsidRDefault="009B5F34" w:rsidP="009B5F34">
      <w:pPr>
        <w:pStyle w:val="ListParagraph"/>
        <w:tabs>
          <w:tab w:val="left" w:pos="680"/>
        </w:tabs>
        <w:ind w:left="0"/>
        <w:jc w:val="both"/>
        <w:rPr>
          <w:rFonts w:ascii="Times New Roman" w:hAnsi="Times New Roman"/>
          <w:iCs/>
          <w:lang w:val="sr-Cyrl-CS"/>
        </w:rPr>
      </w:pPr>
      <w:r w:rsidRPr="00DA255E">
        <w:rPr>
          <w:rFonts w:ascii="Times New Roman" w:hAnsi="Times New Roman"/>
          <w:iCs/>
          <w:lang w:val="sr-Cyrl-CS"/>
        </w:rPr>
        <w:t xml:space="preserve">     </w:t>
      </w: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lastRenderedPageBreak/>
        <w:t>Уколико понуђач подноси понуду са подизвођачем</w:t>
      </w:r>
      <w:r w:rsidRPr="00DA255E">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У том случају понуђач је дужан да </w:t>
      </w:r>
      <w:r w:rsidRPr="00DA255E">
        <w:rPr>
          <w:rFonts w:ascii="Times New Roman" w:hAnsi="Times New Roman"/>
          <w:bCs/>
          <w:iCs/>
          <w:lang w:val="sr-Cyrl-CS"/>
        </w:rPr>
        <w:t xml:space="preserve">за подизвођача достави </w:t>
      </w:r>
      <w:r w:rsidRPr="00DA255E">
        <w:rPr>
          <w:rFonts w:ascii="Times New Roman" w:hAnsi="Times New Roman"/>
          <w:b/>
          <w:bCs/>
          <w:iCs/>
        </w:rPr>
        <w:t>ИЗЈАВУ</w:t>
      </w:r>
      <w:r w:rsidRPr="00DA255E">
        <w:rPr>
          <w:rFonts w:ascii="Times New Roman" w:hAnsi="Times New Roman"/>
          <w:bCs/>
          <w:iCs/>
        </w:rPr>
        <w:t xml:space="preserve"> подизвођача </w:t>
      </w:r>
      <w:r w:rsidRPr="00DA255E">
        <w:rPr>
          <w:rFonts w:ascii="Times New Roman" w:hAnsi="Times New Roman"/>
          <w:lang w:val="sr-Cyrl-CS"/>
        </w:rPr>
        <w:t>(</w:t>
      </w:r>
      <w:r w:rsidRPr="00DA255E">
        <w:rPr>
          <w:rFonts w:ascii="Times New Roman" w:hAnsi="Times New Roman"/>
          <w:i/>
          <w:lang w:val="sr-Cyrl-CS"/>
        </w:rPr>
        <w:t>Образац 6</w:t>
      </w:r>
      <w:r w:rsidRPr="00DA255E">
        <w:rPr>
          <w:rFonts w:ascii="Times New Roman" w:hAnsi="Times New Roman"/>
          <w:i/>
        </w:rPr>
        <w:t>. у поглављу</w:t>
      </w:r>
      <w:r w:rsidRPr="00DA255E">
        <w:rPr>
          <w:rFonts w:ascii="Times New Roman" w:hAnsi="Times New Roman"/>
          <w:i/>
          <w:lang w:val="ru-RU"/>
        </w:rPr>
        <w:t xml:space="preserve"> </w:t>
      </w:r>
      <w:r w:rsidRPr="00DA255E">
        <w:rPr>
          <w:rFonts w:ascii="Times New Roman" w:hAnsi="Times New Roman"/>
          <w:i/>
        </w:rPr>
        <w:t>VI ове конкурсне документације)</w:t>
      </w:r>
      <w:r w:rsidRPr="00DA255E">
        <w:rPr>
          <w:rFonts w:ascii="Times New Roman" w:hAnsi="Times New Roman"/>
          <w:lang w:val="sr-Cyrl-CS"/>
        </w:rPr>
        <w:t>,</w:t>
      </w:r>
      <w:r w:rsidRPr="00DA255E">
        <w:rPr>
          <w:rFonts w:ascii="Times New Roman" w:hAnsi="Times New Roman"/>
          <w:bCs/>
          <w:iCs/>
        </w:rPr>
        <w:t xml:space="preserve"> потписану од стране овлашћеног лица подизвођача и оверену печатом. </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понуду подноси група понуђача</w:t>
      </w:r>
      <w:r w:rsidRPr="00DA255E">
        <w:rPr>
          <w:rFonts w:ascii="Times New Roman" w:hAnsi="Times New Roman"/>
          <w:bCs/>
          <w:iCs/>
        </w:rPr>
        <w:t xml:space="preserve">, сваки понуђач из групе понуђача мора да испуни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а додатне услове испуњавају заједно. У том случају </w:t>
      </w:r>
      <w:r w:rsidRPr="00DA255E">
        <w:rPr>
          <w:rFonts w:ascii="Times New Roman" w:hAnsi="Times New Roman"/>
          <w:b/>
          <w:bCs/>
          <w:iCs/>
        </w:rPr>
        <w:t>ИЗЈАВА</w:t>
      </w:r>
      <w:r w:rsidRPr="00DA255E">
        <w:rPr>
          <w:rFonts w:ascii="Times New Roman" w:hAnsi="Times New Roman"/>
          <w:bCs/>
          <w:iCs/>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 xml:space="preserve">), </w:t>
      </w:r>
      <w:r w:rsidRPr="00DA255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9B5F34" w:rsidRPr="00CB1772" w:rsidRDefault="009B5F34" w:rsidP="00CB1772">
      <w:pPr>
        <w:jc w:val="both"/>
        <w:rPr>
          <w:rFonts w:eastAsia="TimesNewRomanPSMT"/>
          <w:b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Cs/>
          <w:iCs/>
        </w:rPr>
        <w:t>Наручилац може пре доношења одлуке о додели уговора да зат</w:t>
      </w:r>
      <w:r w:rsidRPr="00DA255E">
        <w:rPr>
          <w:rFonts w:ascii="Times New Roman" w:hAnsi="Times New Roman"/>
          <w:bCs/>
          <w:iCs/>
          <w:lang w:val="sr-Cyrl-CS"/>
        </w:rPr>
        <w:t xml:space="preserve">ражи </w:t>
      </w:r>
      <w:r w:rsidRPr="00DA255E">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A255E">
        <w:rPr>
          <w:rFonts w:ascii="Times New Roman" w:hAnsi="Times New Roman"/>
          <w:bCs/>
          <w:iCs/>
          <w:lang w:val="sr-Cyrl-CS"/>
        </w:rPr>
        <w:t xml:space="preserve"> </w:t>
      </w:r>
      <w:r w:rsidRPr="00DA255E">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A255E">
        <w:rPr>
          <w:rFonts w:ascii="Times New Roman" w:hAnsi="Times New Roman"/>
          <w:bCs/>
        </w:rPr>
        <w:t>т</w:t>
      </w:r>
      <w:r w:rsidRPr="00DA255E">
        <w:rPr>
          <w:rFonts w:ascii="Times New Roman" w:hAnsi="Times New Roman"/>
          <w:bCs/>
          <w:lang w:val="sr-Cyrl-CS"/>
        </w:rPr>
        <w:t>љиву.</w:t>
      </w:r>
      <w:r w:rsidRPr="00DA255E">
        <w:rPr>
          <w:rFonts w:ascii="Times New Roman" w:hAnsi="Times New Roman"/>
          <w:bCs/>
          <w:iCs/>
          <w:lang w:val="sr-Cyrl-CS"/>
        </w:rPr>
        <w:t xml:space="preserve"> </w:t>
      </w:r>
    </w:p>
    <w:p w:rsidR="009B5F34" w:rsidRPr="00DA255E" w:rsidRDefault="009B5F34" w:rsidP="009B5F34">
      <w:pPr>
        <w:pStyle w:val="ListParagraph"/>
        <w:jc w:val="both"/>
        <w:rPr>
          <w:rFonts w:ascii="Times New Roman" w:eastAsia="TimesNewRomanPSMT" w:hAnsi="Times New Roman"/>
          <w:bCs/>
        </w:rPr>
      </w:pPr>
      <w:r w:rsidRPr="00DA255E">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A255E">
        <w:rPr>
          <w:rFonts w:ascii="Times New Roman" w:hAnsi="Times New Roman"/>
          <w:bCs/>
          <w:iCs/>
        </w:rPr>
        <w:t>(свих или појединих доказа о испуњености услова)</w:t>
      </w:r>
      <w:r w:rsidRPr="00DA255E">
        <w:rPr>
          <w:rFonts w:ascii="Times New Roman" w:eastAsia="TimesNewRomanPSMT" w:hAnsi="Times New Roman"/>
          <w:bCs/>
        </w:rPr>
        <w:t>, понуђач ће бити дужан да достави:</w:t>
      </w:r>
    </w:p>
    <w:p w:rsidR="009B5F34" w:rsidRPr="00DA255E" w:rsidRDefault="009B5F34" w:rsidP="009B5F34">
      <w:pPr>
        <w:pStyle w:val="ListParagraph"/>
        <w:jc w:val="both"/>
        <w:rPr>
          <w:rFonts w:ascii="Times New Roman" w:eastAsia="TimesNewRomanPSMT" w:hAnsi="Times New Roman"/>
          <w:bCs/>
        </w:rPr>
      </w:pPr>
    </w:p>
    <w:p w:rsidR="009B5F34" w:rsidRPr="00DA255E" w:rsidRDefault="009B5F34" w:rsidP="009B5F34">
      <w:pPr>
        <w:pStyle w:val="ListParagraph"/>
        <w:numPr>
          <w:ilvl w:val="0"/>
          <w:numId w:val="26"/>
        </w:numPr>
        <w:suppressAutoHyphens/>
        <w:spacing w:after="0" w:line="100" w:lineRule="atLeast"/>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9B5F34" w:rsidRPr="00DA255E" w:rsidRDefault="009B5F34" w:rsidP="009B5F34">
      <w:pPr>
        <w:pStyle w:val="ListParagraph"/>
        <w:numPr>
          <w:ilvl w:val="0"/>
          <w:numId w:val="23"/>
        </w:numPr>
        <w:tabs>
          <w:tab w:val="left" w:pos="680"/>
        </w:tabs>
        <w:suppressAutoHyphens/>
        <w:spacing w:after="0" w:line="100" w:lineRule="atLeast"/>
        <w:ind w:left="1701"/>
        <w:contextualSpacing w:val="0"/>
        <w:jc w:val="both"/>
        <w:rPr>
          <w:rFonts w:ascii="Times New Roman" w:eastAsia="TimesNewRomanPSMT" w:hAnsi="Times New Roman"/>
          <w:bCs/>
        </w:rPr>
      </w:pPr>
      <w:r w:rsidRPr="00DA255E">
        <w:rPr>
          <w:rFonts w:ascii="Times New Roman" w:eastAsia="TimesNewRomanPSMT" w:hAnsi="Times New Roman"/>
          <w:bCs/>
        </w:rPr>
        <w:t xml:space="preserve">Чл. 75. ст. 1. тач. 1) ЗЈН, услов под редним бројем 1. наведен у табеларном приказу </w:t>
      </w:r>
      <w:r w:rsidRPr="00DA255E">
        <w:rPr>
          <w:rFonts w:ascii="Times New Roman" w:eastAsia="TimesNewRomanPSMT" w:hAnsi="Times New Roman"/>
          <w:b/>
          <w:bCs/>
        </w:rPr>
        <w:t>обавезних услова</w:t>
      </w:r>
      <w:r w:rsidRPr="00DA255E">
        <w:rPr>
          <w:rFonts w:ascii="Times New Roman" w:eastAsia="TimesNewRomanPSMT" w:hAnsi="Times New Roman"/>
          <w:bCs/>
        </w:rPr>
        <w:t xml:space="preserve"> –</w:t>
      </w:r>
      <w:r w:rsidRPr="00DA255E">
        <w:rPr>
          <w:rFonts w:ascii="Times New Roman" w:eastAsia="TimesNewRomanPSMT" w:hAnsi="Times New Roman"/>
          <w:b/>
          <w:bCs/>
        </w:rPr>
        <w:t xml:space="preserve"> Доказ:</w:t>
      </w:r>
      <w:r w:rsidRPr="00DA255E">
        <w:rPr>
          <w:rFonts w:ascii="Times New Roman" w:eastAsia="TimesNewRomanPSMT" w:hAnsi="Times New Roman"/>
          <w:bCs/>
        </w:rPr>
        <w:t xml:space="preserve"> </w:t>
      </w:r>
    </w:p>
    <w:p w:rsidR="009B5F34" w:rsidRPr="00DA255E" w:rsidRDefault="009B5F34" w:rsidP="009B5F34">
      <w:pPr>
        <w:pStyle w:val="ListParagraph"/>
        <w:tabs>
          <w:tab w:val="left" w:pos="680"/>
        </w:tabs>
        <w:ind w:left="1701"/>
        <w:jc w:val="both"/>
        <w:rPr>
          <w:rFonts w:ascii="Times New Roman" w:hAnsi="Times New Roman"/>
        </w:rPr>
      </w:pPr>
      <w:r w:rsidRPr="00DA255E">
        <w:rPr>
          <w:rFonts w:ascii="Times New Roman" w:eastAsia="TimesNewRomanPSMT" w:hAnsi="Times New Roman"/>
          <w:b/>
          <w:bCs/>
          <w:u w:val="single"/>
        </w:rPr>
        <w:t>Правна лица</w:t>
      </w:r>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r w:rsidRPr="00DA255E">
        <w:rPr>
          <w:rFonts w:ascii="Times New Roman" w:hAnsi="Times New Roman"/>
          <w:iCs/>
          <w:lang w:val="sr-Cyrl-CS"/>
        </w:rPr>
        <w:t xml:space="preserve">звод </w:t>
      </w:r>
      <w:r w:rsidRPr="00DA255E">
        <w:rPr>
          <w:rFonts w:ascii="Times New Roman" w:hAnsi="Times New Roman"/>
        </w:rPr>
        <w:t xml:space="preserve">из регистра Агенције за привредне регистре, односно извод из регистра надлежног привредног суда; </w:t>
      </w:r>
    </w:p>
    <w:p w:rsidR="009B5F34" w:rsidRPr="00DA255E" w:rsidRDefault="009B5F34" w:rsidP="009B5F34">
      <w:pPr>
        <w:pStyle w:val="ListParagraph"/>
        <w:tabs>
          <w:tab w:val="left" w:pos="680"/>
        </w:tabs>
        <w:ind w:left="1701"/>
        <w:jc w:val="both"/>
        <w:rPr>
          <w:rFonts w:ascii="Times New Roman" w:eastAsia="TimesNewRomanPSMT" w:hAnsi="Times New Roman"/>
          <w:bCs/>
        </w:rPr>
      </w:pPr>
      <w:r w:rsidRPr="00DA255E">
        <w:rPr>
          <w:rFonts w:ascii="Times New Roman" w:hAnsi="Times New Roman"/>
          <w:b/>
          <w:u w:val="single"/>
        </w:rPr>
        <w:t>Предузетници:</w:t>
      </w:r>
      <w:r w:rsidRPr="00DA255E">
        <w:rPr>
          <w:rFonts w:ascii="Times New Roman" w:eastAsia="TimesNewRomanPSMT" w:hAnsi="Times New Roman"/>
          <w:bCs/>
        </w:rPr>
        <w:t xml:space="preserve"> И</w:t>
      </w:r>
      <w:r w:rsidRPr="00DA255E">
        <w:rPr>
          <w:rFonts w:ascii="Times New Roman" w:hAnsi="Times New Roman"/>
          <w:iCs/>
          <w:lang w:val="sr-Cyrl-CS"/>
        </w:rPr>
        <w:t xml:space="preserve">звод </w:t>
      </w:r>
      <w:r w:rsidRPr="00DA255E">
        <w:rPr>
          <w:rFonts w:ascii="Times New Roman" w:hAnsi="Times New Roman"/>
        </w:rPr>
        <w:t>из регистра Агенције за привредне регистре,, односно извод из одговарајућег регистра.</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DA255E">
        <w:rPr>
          <w:rFonts w:ascii="Times New Roman" w:eastAsia="TimesNewRomanPSMT" w:hAnsi="Times New Roman"/>
          <w:bCs/>
        </w:rPr>
        <w:t xml:space="preserve">Чл. 75. ст. 1. тач. 2) ЗЈН, услов под редним бројем 2.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 xml:space="preserve">– </w:t>
      </w:r>
      <w:r w:rsidRPr="00DA255E">
        <w:rPr>
          <w:rFonts w:ascii="Times New Roman" w:eastAsia="TimesNewRomanPSMT" w:hAnsi="Times New Roman"/>
          <w:b/>
          <w:bCs/>
        </w:rPr>
        <w:t>Доказ:</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r w:rsidRPr="00DA255E">
        <w:rPr>
          <w:rFonts w:ascii="Times New Roman" w:hAnsi="Times New Roman"/>
          <w:b/>
          <w:bCs/>
          <w:u w:val="single"/>
        </w:rPr>
        <w:t>авна лица:</w:t>
      </w:r>
      <w:r w:rsidRPr="00DA255E">
        <w:rPr>
          <w:rFonts w:ascii="Times New Roman" w:hAnsi="Times New Roman"/>
          <w:bCs/>
        </w:rPr>
        <w:t xml:space="preserve"> 1) </w:t>
      </w:r>
      <w:r w:rsidRPr="00DA255E">
        <w:rPr>
          <w:rFonts w:ascii="Times New Roman" w:hAnsi="Times New Roman"/>
        </w:rPr>
        <w:t>Извод из казнене евиденције, односно уверењe</w:t>
      </w:r>
      <w:r w:rsidRPr="00DA255E">
        <w:rPr>
          <w:rFonts w:ascii="Times New Roman" w:hAnsi="Times New Roman"/>
          <w:b/>
        </w:rPr>
        <w:t xml:space="preserve"> основног суда </w:t>
      </w:r>
      <w:r w:rsidRPr="00DA255E">
        <w:rPr>
          <w:rFonts w:ascii="Times New Roman" w:hAnsi="Times New Roman"/>
        </w:rPr>
        <w:t>на чијем подручју се налази седиште домаћег правног лица</w:t>
      </w:r>
      <w:r w:rsidRPr="00DA255E">
        <w:rPr>
          <w:rFonts w:ascii="Times New Roman" w:hAnsi="Times New Roman"/>
          <w:lang w:val="ru-RU"/>
        </w:rPr>
        <w:t>,</w:t>
      </w:r>
      <w:r w:rsidRPr="00DA255E">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A255E">
        <w:rPr>
          <w:rFonts w:ascii="Times New Roman" w:hAnsi="Times New Roman"/>
          <w:u w:val="single"/>
        </w:rPr>
        <w:t>Напомена</w:t>
      </w:r>
      <w:r w:rsidRPr="00DA255E">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255E">
        <w:rPr>
          <w:rFonts w:ascii="Times New Roman" w:hAnsi="Times New Roman"/>
          <w:b/>
          <w:u w:val="single"/>
        </w:rPr>
        <w:t>И</w:t>
      </w:r>
      <w:r w:rsidRPr="00DA255E">
        <w:rPr>
          <w:rFonts w:ascii="Times New Roman" w:hAnsi="Times New Roman"/>
        </w:rPr>
        <w:t xml:space="preserve"> </w:t>
      </w:r>
      <w:r w:rsidRPr="00DA255E">
        <w:rPr>
          <w:rFonts w:ascii="Times New Roman" w:hAnsi="Times New Roman"/>
          <w:b/>
        </w:rPr>
        <w:t xml:space="preserve">УВЕРЕЊЕ ВИШЕГ СУДА </w:t>
      </w:r>
      <w:r w:rsidRPr="00DA255E">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A255E">
        <w:rPr>
          <w:rFonts w:ascii="Times New Roman" w:hAnsi="Times New Roman"/>
          <w:b/>
        </w:rPr>
        <w:t>Посебног одељења за организовани криминал Вишег суда у Београду</w:t>
      </w:r>
      <w:r w:rsidRPr="00DA255E">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A255E">
        <w:rPr>
          <w:rFonts w:ascii="Times New Roman" w:hAnsi="Times New Roman"/>
          <w:b/>
        </w:rPr>
        <w:t xml:space="preserve"> надлежне полицијске управе МУП-а</w:t>
      </w:r>
      <w:r w:rsidRPr="00DA255E">
        <w:rPr>
          <w:rFonts w:ascii="Times New Roman" w:hAnsi="Times New Roman"/>
        </w:rPr>
        <w:t xml:space="preserve">, којим се потврђује да законски заступник понуђача није </w:t>
      </w:r>
      <w:r w:rsidRPr="00DA255E">
        <w:rPr>
          <w:rFonts w:ascii="Times New Roman" w:hAnsi="Times New Roman"/>
        </w:rPr>
        <w:lastRenderedPageBreak/>
        <w:t xml:space="preserve">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u w:val="single"/>
        </w:rPr>
        <w:t>П</w:t>
      </w:r>
      <w:r w:rsidRPr="00DA255E">
        <w:rPr>
          <w:rFonts w:ascii="Times New Roman" w:hAnsi="Times New Roman"/>
          <w:b/>
          <w:bCs/>
          <w:u w:val="single"/>
        </w:rPr>
        <w:t>редузетници и физичка лица</w:t>
      </w:r>
      <w:r w:rsidRPr="00DA255E">
        <w:rPr>
          <w:rFonts w:ascii="Times New Roman" w:hAnsi="Times New Roman"/>
          <w:u w:val="single"/>
        </w:rPr>
        <w:t>:</w:t>
      </w:r>
      <w:r w:rsidRPr="00DA255E">
        <w:rPr>
          <w:rFonts w:ascii="Times New Roman" w:hAnsi="Times New Roman"/>
        </w:rPr>
        <w:t xml:space="preserve"> Извод из казнене евиденције, односно уверење </w:t>
      </w:r>
      <w:r w:rsidRPr="00DA255E">
        <w:rPr>
          <w:rFonts w:ascii="Times New Roman" w:hAnsi="Times New Roman"/>
          <w:b/>
        </w:rPr>
        <w:t>надлежне полицијске управе МУП-а</w:t>
      </w:r>
      <w:r w:rsidRPr="00DA255E">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rPr>
        <w:t>Докази не могу бити старији од два месеца пре отварања понуда.</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DA255E">
        <w:rPr>
          <w:rFonts w:ascii="Times New Roman" w:eastAsia="TimesNewRomanPSMT" w:hAnsi="Times New Roman"/>
          <w:bCs/>
        </w:rPr>
        <w:t xml:space="preserve">Чл. 75. ст. 1. тач. 4) ЗЈН, услов под редним бројем 3.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w:t>
      </w:r>
      <w:r w:rsidRPr="00DA255E">
        <w:rPr>
          <w:rFonts w:ascii="Times New Roman" w:hAnsi="Times New Roman"/>
          <w:b/>
          <w:lang w:val="sr-Cyrl-CS"/>
        </w:rPr>
        <w:t xml:space="preserve"> Доказ: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rPr>
        <w:t xml:space="preserve">Уверење </w:t>
      </w:r>
      <w:r w:rsidRPr="00DA255E">
        <w:rPr>
          <w:rFonts w:ascii="Times New Roman" w:hAnsi="Times New Roman"/>
          <w:bCs/>
        </w:rPr>
        <w:t xml:space="preserve">Пореске управе Министарства финансија </w:t>
      </w:r>
      <w:r w:rsidRPr="00DA255E">
        <w:rPr>
          <w:rFonts w:ascii="Times New Roman" w:hAnsi="Times New Roman"/>
        </w:rPr>
        <w:t xml:space="preserve">да је измирио доспеле порезе и доприносе и уверење надлежне управе </w:t>
      </w:r>
      <w:r w:rsidRPr="00DA255E">
        <w:rPr>
          <w:rFonts w:ascii="Times New Roman" w:hAnsi="Times New Roman"/>
          <w:bCs/>
        </w:rPr>
        <w:t xml:space="preserve">локалне самоуправе </w:t>
      </w:r>
      <w:r w:rsidRPr="00DA255E">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B5F34" w:rsidRDefault="009B5F34" w:rsidP="00F86CB9">
      <w:pPr>
        <w:pStyle w:val="ListParagraph"/>
        <w:tabs>
          <w:tab w:val="left" w:pos="680"/>
        </w:tabs>
        <w:autoSpaceDE w:val="0"/>
        <w:autoSpaceDN w:val="0"/>
        <w:adjustRightInd w:val="0"/>
        <w:ind w:left="1701"/>
        <w:jc w:val="both"/>
        <w:rPr>
          <w:rFonts w:ascii="Times New Roman" w:hAnsi="Times New Roman"/>
          <w:b/>
          <w:lang w:val="sr-Cyrl-CS"/>
        </w:rPr>
      </w:pPr>
      <w:r w:rsidRPr="00DA255E">
        <w:rPr>
          <w:rFonts w:ascii="Times New Roman" w:hAnsi="Times New Roman"/>
          <w:b/>
        </w:rPr>
        <w:t>Докази не могу бити старији од два месеца пре отварања понуда.</w:t>
      </w:r>
    </w:p>
    <w:p w:rsidR="00F86CB9" w:rsidRPr="00F86CB9" w:rsidRDefault="00F86CB9" w:rsidP="00F86CB9">
      <w:pPr>
        <w:pStyle w:val="ListParagraph"/>
        <w:tabs>
          <w:tab w:val="left" w:pos="680"/>
        </w:tabs>
        <w:autoSpaceDE w:val="0"/>
        <w:autoSpaceDN w:val="0"/>
        <w:adjustRightInd w:val="0"/>
        <w:ind w:left="1701"/>
        <w:jc w:val="both"/>
        <w:rPr>
          <w:rFonts w:ascii="Times New Roman" w:hAnsi="Times New Roman"/>
          <w:lang w:val="sr-Cyrl-CS"/>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rPr>
      </w:pPr>
      <w:r w:rsidRPr="00DA255E">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DA255E">
        <w:rPr>
          <w:rFonts w:ascii="Times New Roman" w:eastAsia="TimesNewRomanPS-BoldMT" w:hAnsi="Times New Roman"/>
          <w:bCs/>
        </w:rPr>
        <w:t>став</w:t>
      </w:r>
      <w:proofErr w:type="gramEnd"/>
      <w:r w:rsidRPr="00DA255E">
        <w:rPr>
          <w:rFonts w:ascii="Times New Roman" w:eastAsia="TimesNewRomanPS-BoldMT" w:hAnsi="Times New Roman"/>
          <w:bCs/>
        </w:rPr>
        <w:t xml:space="preserve"> 1. </w:t>
      </w:r>
      <w:proofErr w:type="gramStart"/>
      <w:r w:rsidRPr="00DA255E">
        <w:rPr>
          <w:rFonts w:ascii="Times New Roman" w:eastAsia="TimesNewRomanPS-BoldMT" w:hAnsi="Times New Roman"/>
          <w:bCs/>
        </w:rPr>
        <w:t>тачке</w:t>
      </w:r>
      <w:proofErr w:type="gramEnd"/>
      <w:r w:rsidRPr="00DA255E">
        <w:rPr>
          <w:rFonts w:ascii="Times New Roman" w:eastAsia="TimesNewRomanPS-BoldMT" w:hAnsi="Times New Roman"/>
          <w:bCs/>
        </w:rPr>
        <w:t xml:space="preserve"> </w:t>
      </w:r>
      <w:r w:rsidRPr="00DA255E">
        <w:rPr>
          <w:rFonts w:ascii="Times New Roman" w:hAnsi="Times New Roman"/>
          <w:bCs/>
          <w:iCs/>
        </w:rPr>
        <w:t xml:space="preserve">1) до 4) </w:t>
      </w:r>
      <w:r w:rsidRPr="00DA255E">
        <w:rPr>
          <w:rFonts w:ascii="Times New Roman" w:eastAsia="TimesNewRomanPS-BoldMT" w:hAnsi="Times New Roman"/>
          <w:bCs/>
        </w:rPr>
        <w:t>ЗЈН, сходно чл. 78. ЗЈН.</w:t>
      </w: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color w:val="FF0000"/>
        </w:rPr>
      </w:pPr>
    </w:p>
    <w:p w:rsidR="009B5F34" w:rsidRDefault="009B5F34" w:rsidP="00F86CB9">
      <w:pPr>
        <w:pStyle w:val="ListParagraph"/>
        <w:tabs>
          <w:tab w:val="left" w:pos="680"/>
        </w:tabs>
        <w:autoSpaceDE w:val="0"/>
        <w:autoSpaceDN w:val="0"/>
        <w:adjustRightInd w:val="0"/>
        <w:jc w:val="both"/>
        <w:rPr>
          <w:rFonts w:ascii="Times New Roman" w:hAnsi="Times New Roman"/>
          <w:lang w:val="sr-Cyrl-CS"/>
        </w:rPr>
      </w:pPr>
      <w:r w:rsidRPr="00DA255E">
        <w:rPr>
          <w:rFonts w:ascii="Times New Roman" w:hAnsi="Times New Roman"/>
        </w:rPr>
        <w:t>Понуђач није дужан да доставља доказе који су јавно доступни на интернет страницама надлежних органа</w:t>
      </w:r>
      <w:r w:rsidR="00F86CB9">
        <w:rPr>
          <w:rFonts w:ascii="Times New Roman" w:hAnsi="Times New Roman"/>
          <w:lang w:val="sr-Cyrl-CS"/>
        </w:rPr>
        <w:t>.</w:t>
      </w:r>
    </w:p>
    <w:p w:rsidR="00F86CB9" w:rsidRPr="00F86CB9" w:rsidRDefault="00F86CB9" w:rsidP="00F86CB9">
      <w:pPr>
        <w:pStyle w:val="ListParagraph"/>
        <w:tabs>
          <w:tab w:val="left" w:pos="680"/>
        </w:tabs>
        <w:autoSpaceDE w:val="0"/>
        <w:autoSpaceDN w:val="0"/>
        <w:adjustRightInd w:val="0"/>
        <w:jc w:val="both"/>
        <w:rPr>
          <w:rFonts w:ascii="Times New Roman" w:eastAsia="TimesNewRomanPS-BoldMT" w:hAnsi="Times New Roman"/>
          <w:bCs/>
          <w:lang w:val="sr-Cyrl-CS"/>
        </w:rPr>
      </w:pPr>
    </w:p>
    <w:p w:rsidR="009B5F34" w:rsidRPr="00DA255E" w:rsidRDefault="009B5F34" w:rsidP="009B5F34">
      <w:pPr>
        <w:pStyle w:val="ListParagraph"/>
        <w:jc w:val="both"/>
        <w:rPr>
          <w:rFonts w:ascii="Times New Roman" w:hAnsi="Times New Roman"/>
        </w:rPr>
      </w:pPr>
      <w:r w:rsidRPr="00DA255E">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5F34" w:rsidRPr="00DA255E" w:rsidRDefault="009B5F34" w:rsidP="009B5F34">
      <w:pPr>
        <w:pStyle w:val="ListParagraph"/>
        <w:jc w:val="both"/>
        <w:rPr>
          <w:rFonts w:ascii="Times New Roman" w:hAnsi="Times New Roman"/>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5F34" w:rsidRPr="00DA255E" w:rsidRDefault="009B5F34" w:rsidP="009B5F34">
      <w:pPr>
        <w:pStyle w:val="ListParagraph"/>
        <w:tabs>
          <w:tab w:val="left" w:pos="680"/>
        </w:tabs>
        <w:autoSpaceDE w:val="0"/>
        <w:autoSpaceDN w:val="0"/>
        <w:adjustRightInd w:val="0"/>
        <w:jc w:val="both"/>
        <w:rPr>
          <w:rFonts w:ascii="Times New Roman" w:hAnsi="Times New Roman"/>
        </w:rPr>
      </w:pPr>
    </w:p>
    <w:p w:rsidR="009B5F34" w:rsidRDefault="009B5F34" w:rsidP="009B5F34">
      <w:pPr>
        <w:pStyle w:val="ListParagraph"/>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55E">
        <w:rPr>
          <w:rFonts w:ascii="Times New Roman" w:eastAsia="TimesNewRomanPSMT" w:hAnsi="Times New Roman"/>
          <w:bCs/>
        </w:rPr>
        <w:t>.</w:t>
      </w: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Pr="00DA255E" w:rsidRDefault="00DF3B6C" w:rsidP="009B5F34">
      <w:pPr>
        <w:pStyle w:val="ListParagraph"/>
        <w:tabs>
          <w:tab w:val="left" w:pos="680"/>
        </w:tabs>
        <w:autoSpaceDE w:val="0"/>
        <w:autoSpaceDN w:val="0"/>
        <w:adjustRightInd w:val="0"/>
        <w:jc w:val="both"/>
        <w:rPr>
          <w:rFonts w:ascii="Times New Roman" w:hAnsi="Times New Roman"/>
        </w:rPr>
      </w:pPr>
    </w:p>
    <w:p w:rsidR="009B5F34" w:rsidRDefault="009B5F34" w:rsidP="009B5F34">
      <w:pPr>
        <w:tabs>
          <w:tab w:val="left" w:pos="0"/>
          <w:tab w:val="left" w:pos="1080"/>
        </w:tabs>
        <w:ind w:firstLine="720"/>
        <w:jc w:val="both"/>
        <w:rPr>
          <w:rFonts w:eastAsia="TimesNewRomanPSMT"/>
          <w:b/>
          <w:bCs/>
          <w:sz w:val="22"/>
          <w:szCs w:val="22"/>
        </w:rPr>
      </w:pPr>
    </w:p>
    <w:p w:rsidR="009B33A3" w:rsidRDefault="009B33A3" w:rsidP="009B5F34">
      <w:pPr>
        <w:tabs>
          <w:tab w:val="left" w:pos="0"/>
          <w:tab w:val="left" w:pos="1080"/>
        </w:tabs>
        <w:ind w:firstLine="720"/>
        <w:jc w:val="both"/>
        <w:rPr>
          <w:rFonts w:eastAsia="TimesNewRomanPSMT"/>
          <w:b/>
          <w:bCs/>
          <w:sz w:val="22"/>
          <w:szCs w:val="22"/>
        </w:rPr>
      </w:pPr>
    </w:p>
    <w:p w:rsidR="009B33A3" w:rsidRPr="00DA255E" w:rsidRDefault="009B33A3" w:rsidP="009B5F34">
      <w:pPr>
        <w:tabs>
          <w:tab w:val="left" w:pos="0"/>
          <w:tab w:val="left" w:pos="1080"/>
        </w:tabs>
        <w:ind w:firstLine="720"/>
        <w:jc w:val="both"/>
        <w:rPr>
          <w:rFonts w:eastAsia="TimesNewRomanPSMT"/>
          <w:b/>
          <w:bCs/>
          <w:sz w:val="22"/>
          <w:szCs w:val="22"/>
        </w:rPr>
      </w:pPr>
    </w:p>
    <w:p w:rsidR="009B5F34" w:rsidRPr="00DA255E" w:rsidRDefault="009B5F34" w:rsidP="009B5F34">
      <w:pPr>
        <w:pStyle w:val="ListParagraph"/>
        <w:tabs>
          <w:tab w:val="left" w:pos="0"/>
          <w:tab w:val="left" w:pos="1080"/>
        </w:tabs>
        <w:ind w:left="0" w:firstLine="720"/>
        <w:jc w:val="both"/>
        <w:rPr>
          <w:rFonts w:ascii="Times New Roman" w:eastAsia="TimesNewRomanPSMT" w:hAnsi="Times New Roman"/>
          <w:bCs/>
          <w:lang w:val="sr-Cyrl-CS"/>
        </w:rPr>
      </w:pPr>
    </w:p>
    <w:p w:rsidR="00D16939" w:rsidRPr="00986D71" w:rsidRDefault="00D16939" w:rsidP="00D16939">
      <w:pPr>
        <w:pStyle w:val="ListParagraph"/>
        <w:rPr>
          <w:rFonts w:ascii="Times New Roman" w:eastAsia="TimesNewRomanPSMT" w:hAnsi="Times New Roman"/>
          <w:b/>
          <w:bCs/>
          <w:sz w:val="24"/>
          <w:szCs w:val="24"/>
          <w:lang w:val="sr-Cyrl-CS"/>
        </w:rPr>
      </w:pPr>
      <w:r w:rsidRPr="00986D71">
        <w:rPr>
          <w:rFonts w:ascii="Times New Roman" w:eastAsia="TimesNewRomanPSMT" w:hAnsi="Times New Roman"/>
          <w:b/>
          <w:bCs/>
          <w:sz w:val="24"/>
          <w:szCs w:val="24"/>
          <w:lang w:val="sr-Latn-CS"/>
        </w:rPr>
        <w:t>IV</w:t>
      </w:r>
      <w:r w:rsidRPr="00986D71">
        <w:rPr>
          <w:rFonts w:ascii="Times New Roman" w:eastAsia="TimesNewRomanPSMT" w:hAnsi="Times New Roman"/>
          <w:b/>
          <w:bCs/>
          <w:sz w:val="24"/>
          <w:szCs w:val="24"/>
          <w:lang w:val="sr-Cyrl-CS"/>
        </w:rPr>
        <w:t xml:space="preserve"> КРИТЕРИЈУМИ ЗА </w:t>
      </w:r>
      <w:r>
        <w:rPr>
          <w:rFonts w:ascii="Times New Roman" w:eastAsia="TimesNewRomanPSMT" w:hAnsi="Times New Roman"/>
          <w:b/>
          <w:bCs/>
          <w:sz w:val="24"/>
          <w:szCs w:val="24"/>
          <w:lang w:val="sr-Cyrl-CS"/>
        </w:rPr>
        <w:t>ИЗБОР НАЈПОВОЉНИЈЕ ПОНУДЕ</w:t>
      </w:r>
    </w:p>
    <w:p w:rsidR="00D16939" w:rsidRPr="00986D71" w:rsidRDefault="00D16939" w:rsidP="00D16939">
      <w:pPr>
        <w:jc w:val="both"/>
        <w:rPr>
          <w:b/>
          <w:sz w:val="22"/>
          <w:szCs w:val="22"/>
        </w:rPr>
      </w:pPr>
      <w:r w:rsidRPr="00986D71">
        <w:rPr>
          <w:b/>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16939" w:rsidRPr="00986D71" w:rsidRDefault="00D16939" w:rsidP="00D16939">
      <w:pPr>
        <w:jc w:val="both"/>
        <w:rPr>
          <w:sz w:val="22"/>
          <w:szCs w:val="22"/>
        </w:rPr>
      </w:pPr>
    </w:p>
    <w:p w:rsidR="00D16939" w:rsidRPr="00986D71" w:rsidRDefault="00F310C8" w:rsidP="00D16939">
      <w:pPr>
        <w:jc w:val="both"/>
        <w:rPr>
          <w:b/>
          <w:bCs/>
          <w:sz w:val="22"/>
          <w:szCs w:val="22"/>
        </w:rPr>
      </w:pPr>
      <w:r w:rsidRPr="00F310C8">
        <w:rPr>
          <w:b/>
          <w:sz w:val="22"/>
          <w:szCs w:val="22"/>
          <w:lang w:val="sr-Cyrl-RS"/>
        </w:rPr>
        <w:t>4.1</w:t>
      </w:r>
      <w:r>
        <w:rPr>
          <w:sz w:val="22"/>
          <w:szCs w:val="22"/>
          <w:lang w:val="sr-Cyrl-RS"/>
        </w:rPr>
        <w:t xml:space="preserve"> </w:t>
      </w:r>
      <w:r w:rsidR="00D16939" w:rsidRPr="00986D71">
        <w:rPr>
          <w:sz w:val="22"/>
          <w:szCs w:val="22"/>
        </w:rPr>
        <w:t xml:space="preserve">Избор најповољније понуде за </w:t>
      </w:r>
      <w:r w:rsidR="00D16939" w:rsidRPr="00986D71">
        <w:rPr>
          <w:b/>
          <w:sz w:val="22"/>
          <w:szCs w:val="22"/>
        </w:rPr>
        <w:t>ПАРТИЈУ 1</w:t>
      </w:r>
      <w:r w:rsidR="00D16939" w:rsidRPr="00986D71">
        <w:rPr>
          <w:sz w:val="22"/>
          <w:szCs w:val="22"/>
        </w:rPr>
        <w:t xml:space="preserve">, услуге мобилне телефоније, ће се извршити применом критеријума </w:t>
      </w:r>
      <w:r w:rsidR="00D16939" w:rsidRPr="00986D71">
        <w:rPr>
          <w:b/>
          <w:bCs/>
          <w:sz w:val="22"/>
          <w:szCs w:val="22"/>
        </w:rPr>
        <w:t xml:space="preserve">„Економски најповољнија понуда“. </w:t>
      </w:r>
    </w:p>
    <w:p w:rsidR="00D16939" w:rsidRPr="00986D71" w:rsidRDefault="00D16939" w:rsidP="00D16939">
      <w:pPr>
        <w:jc w:val="both"/>
        <w:rPr>
          <w:b/>
          <w:bCs/>
          <w:sz w:val="22"/>
          <w:szCs w:val="22"/>
        </w:rPr>
      </w:pPr>
    </w:p>
    <w:tbl>
      <w:tblPr>
        <w:tblW w:w="5000" w:type="pct"/>
        <w:tblLook w:val="04A0" w:firstRow="1" w:lastRow="0" w:firstColumn="1" w:lastColumn="0" w:noHBand="0" w:noVBand="1"/>
      </w:tblPr>
      <w:tblGrid>
        <w:gridCol w:w="1600"/>
        <w:gridCol w:w="6119"/>
        <w:gridCol w:w="2215"/>
      </w:tblGrid>
      <w:tr w:rsidR="00D16939" w:rsidRPr="00986D71" w:rsidTr="00C202A6">
        <w:trPr>
          <w:trHeight w:val="315"/>
        </w:trPr>
        <w:tc>
          <w:tcPr>
            <w:tcW w:w="528" w:type="pct"/>
            <w:tcBorders>
              <w:top w:val="single" w:sz="8" w:space="0" w:color="auto"/>
              <w:left w:val="single" w:sz="8" w:space="0" w:color="auto"/>
              <w:bottom w:val="nil"/>
              <w:right w:val="single" w:sz="8" w:space="0" w:color="auto"/>
            </w:tcBorders>
            <w:shd w:val="clear" w:color="000000" w:fill="00B0F0"/>
            <w:vAlign w:val="center"/>
            <w:hideMark/>
          </w:tcPr>
          <w:p w:rsidR="00D16939" w:rsidRPr="00986D71" w:rsidRDefault="00D16939" w:rsidP="00C202A6">
            <w:pPr>
              <w:spacing w:line="240" w:lineRule="auto"/>
              <w:rPr>
                <w:b/>
                <w:bCs/>
                <w:sz w:val="24"/>
                <w:szCs w:val="24"/>
                <w:lang w:val="en-US"/>
              </w:rPr>
            </w:pPr>
            <w:r w:rsidRPr="00986D71">
              <w:rPr>
                <w:b/>
                <w:bCs/>
                <w:sz w:val="24"/>
                <w:szCs w:val="24"/>
                <w:lang w:val="en-US"/>
              </w:rPr>
              <w:t>Р.бр.</w:t>
            </w:r>
          </w:p>
        </w:tc>
        <w:tc>
          <w:tcPr>
            <w:tcW w:w="2019" w:type="pct"/>
            <w:tcBorders>
              <w:top w:val="single" w:sz="8" w:space="0" w:color="auto"/>
              <w:left w:val="nil"/>
              <w:bottom w:val="nil"/>
              <w:right w:val="single" w:sz="8" w:space="0" w:color="auto"/>
            </w:tcBorders>
            <w:shd w:val="clear" w:color="000000" w:fill="00B0F0"/>
            <w:vAlign w:val="center"/>
            <w:hideMark/>
          </w:tcPr>
          <w:p w:rsidR="00D16939" w:rsidRPr="00986D71" w:rsidRDefault="00D16939" w:rsidP="00C202A6">
            <w:pPr>
              <w:spacing w:line="240" w:lineRule="auto"/>
              <w:rPr>
                <w:b/>
                <w:bCs/>
                <w:sz w:val="24"/>
                <w:szCs w:val="24"/>
                <w:lang w:val="en-US"/>
              </w:rPr>
            </w:pPr>
            <w:r w:rsidRPr="00986D71">
              <w:rPr>
                <w:b/>
                <w:bCs/>
                <w:sz w:val="24"/>
                <w:szCs w:val="24"/>
                <w:lang w:val="en-US"/>
              </w:rPr>
              <w:t xml:space="preserve">К Р И Т Е Р И Ј У М И </w:t>
            </w:r>
          </w:p>
        </w:tc>
        <w:tc>
          <w:tcPr>
            <w:tcW w:w="731" w:type="pct"/>
            <w:tcBorders>
              <w:top w:val="single" w:sz="8" w:space="0" w:color="auto"/>
              <w:left w:val="nil"/>
              <w:bottom w:val="nil"/>
              <w:right w:val="single" w:sz="8" w:space="0" w:color="auto"/>
            </w:tcBorders>
            <w:shd w:val="clear" w:color="000000" w:fill="00B0F0"/>
            <w:vAlign w:val="center"/>
            <w:hideMark/>
          </w:tcPr>
          <w:p w:rsidR="00D16939" w:rsidRPr="00986D71" w:rsidRDefault="00D16939" w:rsidP="00C202A6">
            <w:pPr>
              <w:spacing w:line="240" w:lineRule="auto"/>
              <w:rPr>
                <w:b/>
                <w:bCs/>
                <w:sz w:val="24"/>
                <w:szCs w:val="24"/>
                <w:lang w:val="en-US"/>
              </w:rPr>
            </w:pPr>
            <w:r w:rsidRPr="00986D71">
              <w:rPr>
                <w:b/>
                <w:bCs/>
                <w:sz w:val="24"/>
                <w:szCs w:val="24"/>
                <w:lang w:val="en-US"/>
              </w:rPr>
              <w:t>Број пондера</w:t>
            </w:r>
          </w:p>
        </w:tc>
      </w:tr>
      <w:tr w:rsidR="00D16939" w:rsidRPr="00986D71" w:rsidTr="00C202A6">
        <w:trPr>
          <w:trHeight w:val="630"/>
        </w:trPr>
        <w:tc>
          <w:tcPr>
            <w:tcW w:w="2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6939" w:rsidRPr="00986D71" w:rsidRDefault="00D16939" w:rsidP="00C202A6">
            <w:pPr>
              <w:spacing w:line="240" w:lineRule="auto"/>
              <w:jc w:val="left"/>
              <w:rPr>
                <w:b/>
                <w:bCs/>
                <w:sz w:val="24"/>
                <w:szCs w:val="24"/>
                <w:lang w:val="en-US"/>
              </w:rPr>
            </w:pPr>
            <w:r w:rsidRPr="00986D71">
              <w:rPr>
                <w:b/>
                <w:bCs/>
                <w:sz w:val="24"/>
                <w:szCs w:val="24"/>
                <w:lang w:val="en-US"/>
              </w:rPr>
              <w:t xml:space="preserve">1. Ц Е Н А    УСЛУГА                                                                              </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D16939" w:rsidRPr="00986D71" w:rsidRDefault="00D16939" w:rsidP="00C202A6">
            <w:pPr>
              <w:spacing w:line="240" w:lineRule="auto"/>
              <w:jc w:val="right"/>
              <w:rPr>
                <w:b/>
                <w:bCs/>
                <w:sz w:val="24"/>
                <w:szCs w:val="24"/>
                <w:lang w:val="en-US"/>
              </w:rPr>
            </w:pPr>
            <w:r w:rsidRPr="00986D71">
              <w:rPr>
                <w:b/>
                <w:bCs/>
                <w:sz w:val="24"/>
                <w:szCs w:val="24"/>
                <w:lang w:val="en-US"/>
              </w:rPr>
              <w:t>70</w:t>
            </w:r>
          </w:p>
        </w:tc>
      </w:tr>
      <w:tr w:rsidR="00D16939" w:rsidRPr="00986D71" w:rsidTr="00C202A6">
        <w:trPr>
          <w:trHeight w:val="630"/>
        </w:trPr>
        <w:tc>
          <w:tcPr>
            <w:tcW w:w="3278" w:type="pct"/>
            <w:gridSpan w:val="3"/>
            <w:tcBorders>
              <w:top w:val="nil"/>
              <w:left w:val="single" w:sz="8" w:space="0" w:color="auto"/>
              <w:bottom w:val="nil"/>
              <w:right w:val="single" w:sz="8" w:space="0" w:color="000000"/>
            </w:tcBorders>
            <w:shd w:val="clear" w:color="000000" w:fill="FCD5B4"/>
            <w:vAlign w:val="center"/>
            <w:hideMark/>
          </w:tcPr>
          <w:p w:rsidR="00D16939" w:rsidRPr="00986D71" w:rsidRDefault="00D16939" w:rsidP="00C202A6">
            <w:pPr>
              <w:spacing w:line="240" w:lineRule="auto"/>
              <w:jc w:val="right"/>
              <w:rPr>
                <w:b/>
                <w:bCs/>
                <w:sz w:val="24"/>
                <w:szCs w:val="24"/>
                <w:lang w:val="en-US"/>
              </w:rPr>
            </w:pPr>
            <w:r w:rsidRPr="00986D71">
              <w:rPr>
                <w:b/>
                <w:bCs/>
                <w:sz w:val="24"/>
                <w:szCs w:val="24"/>
                <w:lang w:val="en-US"/>
              </w:rPr>
              <w:t>Број пондера (n) = 70 х Најниже понуђена ценa услуга мобилне телефоније / понуђена цена услуга мобилне телефоније</w:t>
            </w:r>
          </w:p>
        </w:tc>
      </w:tr>
      <w:tr w:rsidR="00D16939" w:rsidRPr="00986D71" w:rsidTr="00C202A6">
        <w:trPr>
          <w:trHeight w:val="630"/>
        </w:trPr>
        <w:tc>
          <w:tcPr>
            <w:tcW w:w="2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6939" w:rsidRPr="00986D71" w:rsidRDefault="00D16939" w:rsidP="00B51ED9">
            <w:pPr>
              <w:spacing w:line="240" w:lineRule="auto"/>
              <w:rPr>
                <w:b/>
                <w:bCs/>
                <w:sz w:val="24"/>
                <w:szCs w:val="24"/>
                <w:lang w:val="en-US"/>
              </w:rPr>
            </w:pPr>
            <w:r w:rsidRPr="00986D71">
              <w:rPr>
                <w:b/>
                <w:bCs/>
                <w:sz w:val="24"/>
                <w:szCs w:val="24"/>
                <w:lang w:val="en-US"/>
              </w:rPr>
              <w:t xml:space="preserve">2. ВИСИНА БУЏЕТА ЗА </w:t>
            </w:r>
            <w:r w:rsidR="00B51ED9">
              <w:rPr>
                <w:b/>
                <w:bCs/>
                <w:sz w:val="24"/>
                <w:szCs w:val="24"/>
                <w:lang w:val="sr-Cyrl-RS"/>
              </w:rPr>
              <w:t>Б</w:t>
            </w:r>
            <w:r w:rsidRPr="00986D71">
              <w:rPr>
                <w:b/>
                <w:bCs/>
                <w:sz w:val="24"/>
                <w:szCs w:val="24"/>
                <w:lang w:val="en-US"/>
              </w:rPr>
              <w:t xml:space="preserve">ЕНИФИЦИРАНУ НАБАВКУ ТЕЛЕФОНСКИХ АПАРАТА  (за 1 динар)                                                               </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D16939" w:rsidRPr="00986D71" w:rsidRDefault="00D16939" w:rsidP="00C202A6">
            <w:pPr>
              <w:spacing w:line="240" w:lineRule="auto"/>
              <w:jc w:val="right"/>
              <w:rPr>
                <w:b/>
                <w:bCs/>
                <w:sz w:val="24"/>
                <w:szCs w:val="24"/>
                <w:lang w:val="en-US"/>
              </w:rPr>
            </w:pPr>
            <w:r w:rsidRPr="00986D71">
              <w:rPr>
                <w:b/>
                <w:bCs/>
                <w:sz w:val="24"/>
                <w:szCs w:val="24"/>
                <w:lang w:val="en-US"/>
              </w:rPr>
              <w:t>30</w:t>
            </w:r>
          </w:p>
        </w:tc>
      </w:tr>
      <w:tr w:rsidR="00D16939" w:rsidRPr="00986D71" w:rsidTr="00C202A6">
        <w:trPr>
          <w:trHeight w:val="630"/>
        </w:trPr>
        <w:tc>
          <w:tcPr>
            <w:tcW w:w="3278" w:type="pct"/>
            <w:gridSpan w:val="3"/>
            <w:tcBorders>
              <w:top w:val="nil"/>
              <w:left w:val="single" w:sz="8" w:space="0" w:color="auto"/>
              <w:bottom w:val="single" w:sz="8" w:space="0" w:color="auto"/>
              <w:right w:val="single" w:sz="8" w:space="0" w:color="000000"/>
            </w:tcBorders>
            <w:shd w:val="clear" w:color="000000" w:fill="FCD5B4"/>
            <w:vAlign w:val="center"/>
            <w:hideMark/>
          </w:tcPr>
          <w:p w:rsidR="00D16939" w:rsidRPr="00986D71" w:rsidRDefault="00D16939" w:rsidP="00C202A6">
            <w:pPr>
              <w:spacing w:line="240" w:lineRule="auto"/>
              <w:rPr>
                <w:b/>
                <w:bCs/>
                <w:sz w:val="24"/>
                <w:szCs w:val="24"/>
              </w:rPr>
            </w:pPr>
            <w:r w:rsidRPr="00986D71">
              <w:rPr>
                <w:b/>
                <w:bCs/>
                <w:sz w:val="24"/>
                <w:szCs w:val="24"/>
                <w:lang w:val="en-US"/>
              </w:rPr>
              <w:t xml:space="preserve">Број пондера  (n) = 30 х Понуђени буџет /  Највећи </w:t>
            </w:r>
            <w:r w:rsidRPr="00986D71">
              <w:rPr>
                <w:b/>
                <w:bCs/>
                <w:sz w:val="24"/>
                <w:szCs w:val="24"/>
              </w:rPr>
              <w:t xml:space="preserve">понуђени </w:t>
            </w:r>
            <w:r w:rsidRPr="00986D71">
              <w:rPr>
                <w:b/>
                <w:bCs/>
                <w:sz w:val="24"/>
                <w:szCs w:val="24"/>
                <w:lang w:val="en-US"/>
              </w:rPr>
              <w:t xml:space="preserve">буџет </w:t>
            </w:r>
          </w:p>
        </w:tc>
      </w:tr>
    </w:tbl>
    <w:p w:rsidR="00D16939" w:rsidRDefault="00F310C8" w:rsidP="00D16939">
      <w:pPr>
        <w:jc w:val="both"/>
        <w:rPr>
          <w:b/>
          <w:bCs/>
          <w:iCs/>
          <w:sz w:val="22"/>
          <w:szCs w:val="22"/>
          <w:lang w:val="sr-Cyrl-RS"/>
        </w:rPr>
      </w:pPr>
      <w:r>
        <w:rPr>
          <w:b/>
          <w:bCs/>
          <w:iCs/>
          <w:sz w:val="22"/>
          <w:szCs w:val="22"/>
          <w:lang w:val="sr-Cyrl-RS"/>
        </w:rPr>
        <w:t>НАПОМЕНА: Уколико у примени формула буде требало да се број пондера рачуна дељењем са бројем „0“ (што нема математичку логичност), примењиваће се број „0,01“.</w:t>
      </w:r>
    </w:p>
    <w:p w:rsidR="00F310C8" w:rsidRPr="00F310C8" w:rsidRDefault="00F310C8" w:rsidP="00D16939">
      <w:pPr>
        <w:jc w:val="both"/>
        <w:rPr>
          <w:b/>
          <w:bCs/>
          <w:iCs/>
          <w:sz w:val="22"/>
          <w:szCs w:val="22"/>
          <w:lang w:val="sr-Cyrl-RS"/>
        </w:rPr>
      </w:pPr>
    </w:p>
    <w:p w:rsidR="00D16939" w:rsidRPr="00986D71" w:rsidRDefault="00D16939" w:rsidP="00D16939">
      <w:pPr>
        <w:jc w:val="both"/>
        <w:rPr>
          <w:sz w:val="22"/>
          <w:szCs w:val="22"/>
        </w:rPr>
      </w:pPr>
    </w:p>
    <w:p w:rsidR="00D16939" w:rsidRPr="00986D71" w:rsidRDefault="00F310C8" w:rsidP="00D16939">
      <w:pPr>
        <w:jc w:val="both"/>
        <w:rPr>
          <w:b/>
          <w:bCs/>
          <w:i/>
          <w:iCs/>
          <w:sz w:val="22"/>
          <w:szCs w:val="22"/>
        </w:rPr>
      </w:pPr>
      <w:r w:rsidRPr="00F310C8">
        <w:rPr>
          <w:b/>
          <w:sz w:val="22"/>
          <w:szCs w:val="22"/>
          <w:lang w:val="sr-Cyrl-RS"/>
        </w:rPr>
        <w:t xml:space="preserve">4.2 </w:t>
      </w:r>
      <w:r w:rsidR="00D16939" w:rsidRPr="00986D71">
        <w:rPr>
          <w:sz w:val="22"/>
          <w:szCs w:val="22"/>
        </w:rPr>
        <w:t xml:space="preserve">Избор најповољније понуде за </w:t>
      </w:r>
      <w:r w:rsidR="00D16939" w:rsidRPr="00986D71">
        <w:rPr>
          <w:b/>
          <w:sz w:val="22"/>
          <w:szCs w:val="22"/>
        </w:rPr>
        <w:t>ПАРТИЈУ 2</w:t>
      </w:r>
      <w:r w:rsidR="00D16939" w:rsidRPr="00986D71">
        <w:rPr>
          <w:sz w:val="22"/>
          <w:szCs w:val="22"/>
        </w:rPr>
        <w:t xml:space="preserve">, услуге фиксне телефоније, ће се извршити применом критеријума </w:t>
      </w:r>
      <w:r w:rsidR="00D16939" w:rsidRPr="00986D71">
        <w:rPr>
          <w:b/>
          <w:bCs/>
          <w:sz w:val="22"/>
          <w:szCs w:val="22"/>
        </w:rPr>
        <w:t xml:space="preserve">„Најнижа понуђена цена“. </w:t>
      </w:r>
    </w:p>
    <w:p w:rsidR="00D16939" w:rsidRPr="00986D71" w:rsidRDefault="00D16939" w:rsidP="00D16939">
      <w:pPr>
        <w:jc w:val="both"/>
        <w:rPr>
          <w:b/>
          <w:bCs/>
          <w:i/>
          <w:iCs/>
          <w:sz w:val="22"/>
          <w:szCs w:val="22"/>
        </w:rPr>
      </w:pPr>
    </w:p>
    <w:p w:rsidR="00D16939" w:rsidRPr="00986D71" w:rsidRDefault="00D16939" w:rsidP="00D16939">
      <w:pPr>
        <w:jc w:val="both"/>
        <w:rPr>
          <w:b/>
          <w:bCs/>
          <w:sz w:val="22"/>
          <w:szCs w:val="22"/>
        </w:rPr>
      </w:pPr>
      <w:r w:rsidRPr="00986D71">
        <w:rPr>
          <w:b/>
          <w:bCs/>
          <w:sz w:val="22"/>
          <w:szCs w:val="22"/>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16939" w:rsidRPr="00986D71" w:rsidRDefault="00D16939" w:rsidP="00D16939">
      <w:pPr>
        <w:jc w:val="both"/>
        <w:rPr>
          <w:b/>
          <w:bCs/>
          <w:sz w:val="22"/>
          <w:szCs w:val="22"/>
        </w:rPr>
      </w:pPr>
    </w:p>
    <w:p w:rsidR="00DF3B6C" w:rsidRPr="00986D71" w:rsidRDefault="00DF3B6C" w:rsidP="00DF3B6C">
      <w:pPr>
        <w:jc w:val="both"/>
        <w:rPr>
          <w:b/>
          <w:bCs/>
          <w:i/>
          <w:iCs/>
          <w:sz w:val="22"/>
          <w:szCs w:val="22"/>
        </w:rPr>
      </w:pPr>
      <w:r w:rsidRPr="00DF3B6C">
        <w:rPr>
          <w:b/>
          <w:iCs/>
          <w:sz w:val="22"/>
          <w:szCs w:val="22"/>
          <w:lang w:val="sr-Cyrl-RS"/>
        </w:rPr>
        <w:t>З</w:t>
      </w:r>
      <w:r w:rsidRPr="00DF3B6C">
        <w:rPr>
          <w:b/>
          <w:sz w:val="22"/>
          <w:szCs w:val="22"/>
        </w:rPr>
        <w:t xml:space="preserve">а </w:t>
      </w:r>
      <w:r w:rsidRPr="00986D71">
        <w:rPr>
          <w:b/>
          <w:sz w:val="22"/>
          <w:szCs w:val="22"/>
        </w:rPr>
        <w:t>ПАРТИЈУ</w:t>
      </w:r>
      <w:r>
        <w:rPr>
          <w:b/>
          <w:sz w:val="22"/>
          <w:szCs w:val="22"/>
          <w:lang w:val="sr-Cyrl-RS"/>
        </w:rPr>
        <w:t xml:space="preserve"> 1. -</w:t>
      </w:r>
      <w:r w:rsidRPr="00986D71">
        <w:rPr>
          <w:b/>
          <w:sz w:val="22"/>
          <w:szCs w:val="22"/>
        </w:rPr>
        <w:t xml:space="preserve"> </w:t>
      </w:r>
      <w:r w:rsidRPr="00986D71">
        <w:rPr>
          <w:iCs/>
          <w:sz w:val="22"/>
          <w:szCs w:val="22"/>
        </w:rPr>
        <w:t>Уколико две или више понуда имају ист</w:t>
      </w:r>
      <w:r>
        <w:rPr>
          <w:iCs/>
          <w:sz w:val="22"/>
          <w:szCs w:val="22"/>
          <w:lang w:val="sr-Cyrl-RS"/>
        </w:rPr>
        <w:t>и број пондера</w:t>
      </w:r>
      <w:r w:rsidRPr="00986D71">
        <w:rPr>
          <w:iCs/>
          <w:sz w:val="22"/>
          <w:szCs w:val="22"/>
        </w:rPr>
        <w:t xml:space="preserve">, као најповољнија биће изабрана понуда оног понуђача који је понудио </w:t>
      </w:r>
      <w:r w:rsidR="00F310C8">
        <w:rPr>
          <w:iCs/>
          <w:sz w:val="22"/>
          <w:szCs w:val="22"/>
          <w:lang w:val="sr-Cyrl-RS"/>
        </w:rPr>
        <w:t>већи буџет за бенифицирану набавк апарата.</w:t>
      </w:r>
    </w:p>
    <w:p w:rsidR="00DF3B6C" w:rsidRDefault="00DF3B6C" w:rsidP="00D16939">
      <w:pPr>
        <w:jc w:val="both"/>
        <w:rPr>
          <w:iCs/>
          <w:sz w:val="22"/>
          <w:szCs w:val="22"/>
        </w:rPr>
      </w:pPr>
    </w:p>
    <w:p w:rsidR="00D16939" w:rsidRPr="00986D71" w:rsidRDefault="00DF3B6C" w:rsidP="00D16939">
      <w:pPr>
        <w:jc w:val="both"/>
        <w:rPr>
          <w:b/>
          <w:bCs/>
          <w:i/>
          <w:iCs/>
          <w:sz w:val="22"/>
          <w:szCs w:val="22"/>
        </w:rPr>
      </w:pPr>
      <w:r w:rsidRPr="00DF3B6C">
        <w:rPr>
          <w:b/>
          <w:iCs/>
          <w:sz w:val="22"/>
          <w:szCs w:val="22"/>
          <w:lang w:val="sr-Cyrl-RS"/>
        </w:rPr>
        <w:t>З</w:t>
      </w:r>
      <w:r w:rsidRPr="00DF3B6C">
        <w:rPr>
          <w:b/>
          <w:sz w:val="22"/>
          <w:szCs w:val="22"/>
        </w:rPr>
        <w:t xml:space="preserve">а </w:t>
      </w:r>
      <w:r w:rsidRPr="00986D71">
        <w:rPr>
          <w:b/>
          <w:sz w:val="22"/>
          <w:szCs w:val="22"/>
        </w:rPr>
        <w:t>ПАРТИЈУ</w:t>
      </w:r>
      <w:r>
        <w:rPr>
          <w:b/>
          <w:sz w:val="22"/>
          <w:szCs w:val="22"/>
          <w:lang w:val="sr-Cyrl-RS"/>
        </w:rPr>
        <w:t xml:space="preserve"> 2. -</w:t>
      </w:r>
      <w:r w:rsidRPr="00986D71">
        <w:rPr>
          <w:b/>
          <w:sz w:val="22"/>
          <w:szCs w:val="22"/>
        </w:rPr>
        <w:t xml:space="preserve"> </w:t>
      </w:r>
      <w:r w:rsidR="00D16939" w:rsidRPr="00986D71">
        <w:rPr>
          <w:iCs/>
          <w:sz w:val="22"/>
          <w:szCs w:val="22"/>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D16939" w:rsidRPr="00986D71" w:rsidRDefault="00D16939" w:rsidP="00D16939">
      <w:pPr>
        <w:jc w:val="both"/>
        <w:rPr>
          <w:iCs/>
          <w:sz w:val="22"/>
          <w:szCs w:val="22"/>
        </w:rPr>
      </w:pPr>
    </w:p>
    <w:p w:rsidR="00D16939" w:rsidRPr="00986D71" w:rsidRDefault="00D16939" w:rsidP="00D16939">
      <w:pPr>
        <w:jc w:val="both"/>
        <w:rPr>
          <w:iCs/>
          <w:sz w:val="22"/>
          <w:szCs w:val="22"/>
        </w:rPr>
      </w:pPr>
    </w:p>
    <w:p w:rsidR="00D16939" w:rsidRPr="00986D71" w:rsidRDefault="00D16939" w:rsidP="00D16939">
      <w:pPr>
        <w:pStyle w:val="ListParagraph"/>
        <w:ind w:left="0"/>
        <w:jc w:val="both"/>
        <w:rPr>
          <w:bCs/>
          <w:i/>
          <w:iCs/>
          <w:lang w:val="sr-Cyrl-CS"/>
        </w:rPr>
      </w:pPr>
    </w:p>
    <w:p w:rsidR="00D16939" w:rsidRDefault="00D16939"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CB1772" w:rsidRPr="00986D71" w:rsidRDefault="00CB1772" w:rsidP="00D16939">
      <w:pPr>
        <w:pStyle w:val="ListParagraph"/>
        <w:ind w:left="0"/>
        <w:jc w:val="both"/>
        <w:rPr>
          <w:bCs/>
          <w:i/>
          <w:iCs/>
          <w:lang w:val="sr-Cyrl-CS"/>
        </w:rPr>
      </w:pPr>
    </w:p>
    <w:p w:rsidR="009B5F34" w:rsidRPr="00DA255E" w:rsidRDefault="009B5F34" w:rsidP="009B5F34">
      <w:pPr>
        <w:ind w:left="630"/>
        <w:jc w:val="both"/>
        <w:rPr>
          <w:iCs/>
          <w:sz w:val="22"/>
          <w:szCs w:val="22"/>
        </w:rPr>
      </w:pPr>
    </w:p>
    <w:p w:rsidR="00D16939" w:rsidRPr="00986D71" w:rsidRDefault="00D16939" w:rsidP="00D16939">
      <w:pPr>
        <w:rPr>
          <w:b/>
          <w:bCs/>
          <w:iCs/>
          <w:sz w:val="24"/>
          <w:szCs w:val="28"/>
        </w:rPr>
      </w:pPr>
      <w:r w:rsidRPr="00986D71">
        <w:rPr>
          <w:b/>
          <w:bCs/>
          <w:iCs/>
          <w:sz w:val="24"/>
          <w:szCs w:val="28"/>
          <w:lang w:val="sr-Latn-CS"/>
        </w:rPr>
        <w:lastRenderedPageBreak/>
        <w:t xml:space="preserve">V </w:t>
      </w:r>
      <w:r w:rsidRPr="00986D71">
        <w:rPr>
          <w:b/>
          <w:bCs/>
          <w:iCs/>
          <w:sz w:val="24"/>
          <w:szCs w:val="28"/>
        </w:rPr>
        <w:t>ОБРАСЦИ КОЈИ ЧИНЕ САСТАВНИ ДЕО ПОНУДЕ</w:t>
      </w:r>
    </w:p>
    <w:p w:rsidR="00D16939" w:rsidRPr="00986D71" w:rsidRDefault="00D16939" w:rsidP="00D16939">
      <w:pPr>
        <w:rPr>
          <w:b/>
          <w:bCs/>
          <w:iCs/>
          <w:sz w:val="24"/>
          <w:szCs w:val="28"/>
        </w:rPr>
      </w:pPr>
    </w:p>
    <w:p w:rsidR="00D16939" w:rsidRPr="00986D71" w:rsidRDefault="00CB1772" w:rsidP="00CB1772">
      <w:pPr>
        <w:pStyle w:val="ListParagraph"/>
        <w:ind w:left="1080"/>
        <w:jc w:val="both"/>
        <w:rPr>
          <w:rFonts w:ascii="Times New Roman" w:hAnsi="Times New Roman"/>
          <w:b/>
          <w:bCs/>
          <w:lang w:val="sr-Cyrl-CS"/>
        </w:rPr>
      </w:pPr>
      <w:r>
        <w:rPr>
          <w:rFonts w:ascii="Times New Roman" w:hAnsi="Times New Roman"/>
          <w:b/>
          <w:bCs/>
          <w:lang w:val="sr-Cyrl-CS"/>
        </w:rPr>
        <w:t xml:space="preserve">1.1 </w:t>
      </w:r>
      <w:r w:rsidR="00D16939" w:rsidRPr="00986D71">
        <w:rPr>
          <w:rFonts w:ascii="Times New Roman" w:hAnsi="Times New Roman"/>
          <w:b/>
          <w:bCs/>
          <w:lang w:val="sr-Cyrl-CS"/>
        </w:rPr>
        <w:t>ОБРАЗАЦ ПОНУДЕ</w:t>
      </w:r>
      <w:r w:rsidR="005376DE" w:rsidRPr="005376DE">
        <w:rPr>
          <w:rFonts w:ascii="Times New Roman" w:hAnsi="Times New Roman"/>
        </w:rPr>
        <w:t xml:space="preserve"> </w:t>
      </w:r>
      <w:r w:rsidR="005376DE">
        <w:rPr>
          <w:rFonts w:ascii="Times New Roman" w:hAnsi="Times New Roman"/>
          <w:lang w:val="sr-Cyrl-CS"/>
        </w:rPr>
        <w:t>за п</w:t>
      </w:r>
      <w:r w:rsidR="005376DE">
        <w:rPr>
          <w:rFonts w:ascii="Times New Roman" w:hAnsi="Times New Roman"/>
        </w:rPr>
        <w:t>артиј</w:t>
      </w:r>
      <w:r w:rsidR="005376DE">
        <w:rPr>
          <w:rFonts w:ascii="Times New Roman" w:hAnsi="Times New Roman"/>
          <w:lang w:val="sr-Cyrl-CS"/>
        </w:rPr>
        <w:t>у</w:t>
      </w:r>
      <w:r w:rsidR="005376DE" w:rsidRPr="00986D71">
        <w:rPr>
          <w:rFonts w:ascii="Times New Roman" w:hAnsi="Times New Roman"/>
        </w:rPr>
        <w:t xml:space="preserve"> 1</w:t>
      </w:r>
      <w:r w:rsidR="005376DE">
        <w:rPr>
          <w:rFonts w:ascii="Times New Roman" w:hAnsi="Times New Roman"/>
          <w:lang w:val="sr-Cyrl-CS"/>
        </w:rPr>
        <w:t xml:space="preserve">- </w:t>
      </w:r>
      <w:r w:rsidR="005376DE" w:rsidRPr="005376DE">
        <w:rPr>
          <w:rFonts w:ascii="Times New Roman" w:hAnsi="Times New Roman"/>
        </w:rPr>
        <w:t>услуге мобилне телефоније</w:t>
      </w:r>
    </w:p>
    <w:p w:rsidR="00D16939" w:rsidRPr="00986D71" w:rsidRDefault="00D16939" w:rsidP="00D16939">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w:t>
      </w:r>
      <w:r>
        <w:rPr>
          <w:sz w:val="22"/>
          <w:szCs w:val="22"/>
        </w:rPr>
        <w:t>404-2-52/2017-05</w:t>
      </w:r>
      <w:r w:rsidRPr="00986D71">
        <w:rPr>
          <w:sz w:val="22"/>
          <w:szCs w:val="22"/>
        </w:rPr>
        <w:t xml:space="preserve">, </w:t>
      </w:r>
    </w:p>
    <w:p w:rsidR="00D16939" w:rsidRPr="00986D71" w:rsidRDefault="00D16939" w:rsidP="00D16939">
      <w:pPr>
        <w:jc w:val="both"/>
        <w:rPr>
          <w:i/>
          <w:iCs/>
          <w:sz w:val="22"/>
          <w:szCs w:val="22"/>
        </w:rPr>
      </w:pPr>
    </w:p>
    <w:p w:rsidR="00D16939" w:rsidRPr="00986D71" w:rsidRDefault="00D16939" w:rsidP="00D16939">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firstRow="0" w:lastRow="0" w:firstColumn="0" w:lastColumn="0" w:noHBand="0" w:noVBand="0"/>
      </w:tblPr>
      <w:tblGrid>
        <w:gridCol w:w="4621"/>
        <w:gridCol w:w="4650"/>
      </w:tblGrid>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Назив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Адреса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Матични број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Име особе за контакт:</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Електронска адреса понуђача (e-mail):</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Телефон:</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Телефакс:</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Број рачуна понуђача и назив банке:</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ind w:firstLine="708"/>
              <w:rPr>
                <w:b/>
                <w:bCs/>
                <w:iCs/>
                <w:sz w:val="22"/>
                <w:szCs w:val="22"/>
              </w:rPr>
            </w:pPr>
          </w:p>
          <w:p w:rsidR="00D16939" w:rsidRPr="00986D71" w:rsidRDefault="00D16939" w:rsidP="00C202A6">
            <w:pPr>
              <w:rPr>
                <w:b/>
                <w:bCs/>
                <w:iCs/>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D16939" w:rsidRPr="00986D71" w:rsidRDefault="00D16939" w:rsidP="00D16939">
      <w:pPr>
        <w:jc w:val="left"/>
        <w:rPr>
          <w:sz w:val="22"/>
          <w:szCs w:val="22"/>
          <w:lang w:val="en-US"/>
        </w:rPr>
      </w:pPr>
    </w:p>
    <w:tbl>
      <w:tblPr>
        <w:tblW w:w="0" w:type="auto"/>
        <w:tblInd w:w="685" w:type="dxa"/>
        <w:tblLayout w:type="fixed"/>
        <w:tblLook w:val="0000" w:firstRow="0" w:lastRow="0" w:firstColumn="0" w:lastColumn="0" w:noHBand="0" w:noVBand="0"/>
      </w:tblPr>
      <w:tblGrid>
        <w:gridCol w:w="9272"/>
      </w:tblGrid>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 xml:space="preserve">А) САМОСТАЛНО </w:t>
            </w:r>
          </w:p>
        </w:tc>
      </w:tr>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Б) СА ПОДИЗВОЂАЧЕМ</w:t>
            </w:r>
          </w:p>
        </w:tc>
      </w:tr>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i/>
                <w:iCs/>
                <w:sz w:val="22"/>
                <w:szCs w:val="22"/>
              </w:rPr>
            </w:pPr>
            <w:r w:rsidRPr="00986D71">
              <w:rPr>
                <w:rFonts w:eastAsia="TimesNewRomanPSMT"/>
                <w:b/>
                <w:bCs/>
                <w:sz w:val="22"/>
                <w:szCs w:val="22"/>
              </w:rPr>
              <w:t>В) КАО ЗАЈЕДНИЧКУ ПОНУДУ</w:t>
            </w:r>
          </w:p>
        </w:tc>
      </w:tr>
    </w:tbl>
    <w:p w:rsidR="00D16939" w:rsidRPr="00986D71" w:rsidRDefault="00D16939" w:rsidP="00D16939">
      <w:pPr>
        <w:jc w:val="both"/>
        <w:rPr>
          <w:b/>
          <w:i/>
          <w:iCs/>
          <w:sz w:val="22"/>
          <w:szCs w:val="22"/>
        </w:rPr>
      </w:pPr>
    </w:p>
    <w:p w:rsidR="00D16939" w:rsidRPr="00986D71" w:rsidRDefault="00D16939" w:rsidP="00D16939">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6939" w:rsidRPr="00986D71" w:rsidRDefault="00D16939" w:rsidP="00D16939">
      <w:pPr>
        <w:jc w:val="both"/>
        <w:rPr>
          <w:rFonts w:eastAsia="TimesNewRomanPSMT"/>
          <w:bCs/>
          <w:sz w:val="22"/>
          <w:szCs w:val="22"/>
        </w:rPr>
      </w:pPr>
    </w:p>
    <w:p w:rsidR="00D16939" w:rsidRPr="00986D71" w:rsidRDefault="00D16939" w:rsidP="00D16939">
      <w:pPr>
        <w:jc w:val="both"/>
        <w:rPr>
          <w:rFonts w:eastAsia="TimesNewRomanPSMT"/>
          <w:b/>
          <w:bCs/>
          <w:i/>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sz w:val="22"/>
          <w:szCs w:val="22"/>
        </w:rPr>
      </w:pPr>
    </w:p>
    <w:p w:rsidR="00F310C8" w:rsidRPr="00986D71" w:rsidRDefault="00F310C8" w:rsidP="00D16939">
      <w:pPr>
        <w:rPr>
          <w:rFonts w:eastAsia="TimesNewRomanPSMT"/>
          <w:b/>
          <w:bCs/>
          <w:sz w:val="22"/>
          <w:szCs w:val="22"/>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(3) ПОДАЦИ О ПОДИЗВОЂАЧУ</w:t>
      </w:r>
    </w:p>
    <w:p w:rsidR="00D16939" w:rsidRPr="00986D71" w:rsidRDefault="00D16939" w:rsidP="00D16939">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6939" w:rsidRPr="00986D71" w:rsidRDefault="00D16939" w:rsidP="00D16939">
      <w:pPr>
        <w:jc w:val="both"/>
        <w:rPr>
          <w:rFonts w:eastAsia="TimesNewRomanPSMT"/>
          <w:b/>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i/>
          <w:sz w:val="22"/>
          <w:szCs w:val="22"/>
          <w:lang w:val="en-US"/>
        </w:rPr>
      </w:pPr>
    </w:p>
    <w:p w:rsidR="00BC49ED" w:rsidRDefault="00BC49ED" w:rsidP="00D16939">
      <w:pPr>
        <w:rPr>
          <w:rFonts w:eastAsia="TimesNewRomanPSMT"/>
          <w:b/>
          <w:bCs/>
          <w:i/>
          <w:sz w:val="22"/>
          <w:szCs w:val="22"/>
          <w:lang w:val="en-US"/>
        </w:rPr>
      </w:pPr>
    </w:p>
    <w:p w:rsidR="00BC49ED" w:rsidRPr="00986D71" w:rsidRDefault="00BC49ED" w:rsidP="00D16939">
      <w:pPr>
        <w:rPr>
          <w:rFonts w:eastAsia="TimesNewRomanPSMT"/>
          <w:b/>
          <w:bCs/>
          <w:i/>
          <w:sz w:val="22"/>
          <w:szCs w:val="22"/>
          <w:lang w:val="en-US"/>
        </w:rPr>
      </w:pPr>
    </w:p>
    <w:p w:rsidR="00D16939" w:rsidRPr="00986D71" w:rsidRDefault="00D16939" w:rsidP="00D16939">
      <w:pPr>
        <w:rPr>
          <w:rFonts w:eastAsia="TimesNewRomanPSMT"/>
          <w:b/>
          <w:bCs/>
          <w:i/>
          <w:sz w:val="22"/>
          <w:szCs w:val="22"/>
          <w:lang w:val="en-US"/>
        </w:rPr>
      </w:pPr>
    </w:p>
    <w:p w:rsidR="00D16939" w:rsidRPr="00986D71" w:rsidRDefault="00D16939" w:rsidP="00D16939">
      <w:pPr>
        <w:rPr>
          <w:rFonts w:eastAsia="TimesNewRomanPSMT"/>
          <w:b/>
          <w:bCs/>
          <w:i/>
          <w:sz w:val="22"/>
          <w:szCs w:val="22"/>
          <w:lang w:val="en-US"/>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D16939" w:rsidRPr="00986D71" w:rsidRDefault="00D16939" w:rsidP="00D16939">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6939" w:rsidRPr="00986D71" w:rsidRDefault="00D16939" w:rsidP="00D16939">
      <w:pPr>
        <w:jc w:val="both"/>
        <w:rPr>
          <w:b/>
          <w:bCs/>
          <w:i/>
          <w:i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Default="00D16939" w:rsidP="00D16939">
      <w:pPr>
        <w:jc w:val="both"/>
        <w:rPr>
          <w:b/>
          <w:bCs/>
          <w:i/>
          <w:iCs/>
          <w:sz w:val="22"/>
          <w:szCs w:val="22"/>
        </w:rPr>
      </w:pPr>
    </w:p>
    <w:p w:rsidR="00BC49ED" w:rsidRDefault="00BC49ED" w:rsidP="00D16939">
      <w:pPr>
        <w:jc w:val="both"/>
        <w:rPr>
          <w:b/>
          <w:bCs/>
          <w:i/>
          <w:iCs/>
          <w:sz w:val="22"/>
          <w:szCs w:val="22"/>
        </w:rPr>
      </w:pPr>
    </w:p>
    <w:p w:rsidR="00BC49ED" w:rsidRPr="00986D71" w:rsidRDefault="00BC49ED" w:rsidP="00D16939">
      <w:pPr>
        <w:jc w:val="both"/>
        <w:rPr>
          <w:b/>
          <w:bCs/>
          <w:i/>
          <w:iCs/>
          <w:sz w:val="22"/>
          <w:szCs w:val="22"/>
        </w:rPr>
      </w:pPr>
    </w:p>
    <w:p w:rsidR="00D16939" w:rsidRPr="00986D71" w:rsidRDefault="00D16939" w:rsidP="00D16939">
      <w:pPr>
        <w:jc w:val="both"/>
        <w:rPr>
          <w:b/>
          <w:bCs/>
          <w:i/>
          <w:iCs/>
          <w:sz w:val="22"/>
          <w:szCs w:val="22"/>
        </w:rPr>
      </w:pPr>
    </w:p>
    <w:p w:rsidR="00D16939" w:rsidRPr="00986D71" w:rsidRDefault="00D16939" w:rsidP="00D16939">
      <w:pPr>
        <w:jc w:val="both"/>
        <w:rPr>
          <w:b/>
          <w:bCs/>
          <w:i/>
          <w:iCs/>
          <w:sz w:val="22"/>
          <w:szCs w:val="22"/>
        </w:rPr>
      </w:pPr>
    </w:p>
    <w:p w:rsidR="00D16939" w:rsidRPr="00986D71" w:rsidRDefault="00D16939" w:rsidP="00D16939">
      <w:pPr>
        <w:jc w:val="both"/>
        <w:rPr>
          <w:b/>
          <w:bCs/>
          <w:i/>
          <w:iCs/>
          <w:sz w:val="22"/>
          <w:szCs w:val="22"/>
        </w:rPr>
      </w:pPr>
    </w:p>
    <w:p w:rsidR="00D16939" w:rsidRDefault="00D16939" w:rsidP="00D16939">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Pr="00986D71">
        <w:rPr>
          <w:sz w:val="22"/>
          <w:szCs w:val="22"/>
        </w:rPr>
        <w:t xml:space="preserve">услуге телекомуникације,  број </w:t>
      </w:r>
      <w:r>
        <w:rPr>
          <w:sz w:val="22"/>
          <w:szCs w:val="22"/>
        </w:rPr>
        <w:t>404-2-52/2017-05</w:t>
      </w:r>
      <w:r w:rsidR="005376DE">
        <w:rPr>
          <w:sz w:val="22"/>
          <w:szCs w:val="22"/>
        </w:rPr>
        <w:t xml:space="preserve"> </w:t>
      </w:r>
    </w:p>
    <w:p w:rsidR="00D16939" w:rsidRPr="00986D71" w:rsidRDefault="00D16939" w:rsidP="00D16939">
      <w:pPr>
        <w:jc w:val="both"/>
        <w:rPr>
          <w:rFonts w:eastAsia="TimesNewRomanPSMT"/>
          <w:b/>
          <w:bCs/>
          <w:sz w:val="22"/>
          <w:szCs w:val="22"/>
        </w:rPr>
      </w:pPr>
    </w:p>
    <w:tbl>
      <w:tblPr>
        <w:tblW w:w="0" w:type="auto"/>
        <w:tblInd w:w="308" w:type="dxa"/>
        <w:tblLayout w:type="fixed"/>
        <w:tblLook w:val="0000" w:firstRow="0" w:lastRow="0" w:firstColumn="0" w:lastColumn="0" w:noHBand="0" w:noVBand="0"/>
      </w:tblPr>
      <w:tblGrid>
        <w:gridCol w:w="5250"/>
        <w:gridCol w:w="3365"/>
      </w:tblGrid>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Укупна цена са ПДВ-ом</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Cs/>
                <w:sz w:val="22"/>
                <w:szCs w:val="22"/>
              </w:rPr>
            </w:pPr>
            <w:r w:rsidRPr="00986D71">
              <w:rPr>
                <w:rFonts w:eastAsia="TimesNewRomanPSMT"/>
                <w:bCs/>
                <w:sz w:val="22"/>
                <w:szCs w:val="22"/>
              </w:rPr>
              <w:t>Рок важења понуде</w:t>
            </w:r>
          </w:p>
          <w:p w:rsidR="00D16939" w:rsidRPr="00986D71" w:rsidRDefault="00D16939" w:rsidP="00C202A6">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Рок и начин плаћања</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Рок испоруке</w:t>
            </w:r>
          </w:p>
          <w:p w:rsidR="00D16939" w:rsidRPr="00986D71" w:rsidRDefault="00D16939" w:rsidP="00C202A6">
            <w:pPr>
              <w:snapToGrid w:val="0"/>
              <w:jc w:val="both"/>
              <w:rPr>
                <w:rFonts w:eastAsia="TimesNewRomanPSMT"/>
                <w:bCs/>
                <w:sz w:val="22"/>
                <w:szCs w:val="22"/>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Место и начин испоруке</w:t>
            </w:r>
          </w:p>
          <w:p w:rsidR="00D16939" w:rsidRPr="00986D71" w:rsidRDefault="00D16939" w:rsidP="00C202A6">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lang w:val="en-US"/>
              </w:rPr>
            </w:pPr>
          </w:p>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Гарантни рок</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bl>
    <w:p w:rsidR="00D16939" w:rsidRPr="00986D71" w:rsidRDefault="00D16939" w:rsidP="00D16939">
      <w:pPr>
        <w:ind w:left="720" w:firstLine="720"/>
        <w:jc w:val="both"/>
        <w:rPr>
          <w:sz w:val="22"/>
          <w:szCs w:val="22"/>
        </w:rPr>
      </w:pPr>
      <w:r w:rsidRPr="00986D71">
        <w:rPr>
          <w:sz w:val="22"/>
          <w:szCs w:val="22"/>
        </w:rPr>
        <w:br/>
      </w: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Default="00D16939" w:rsidP="00D16939">
      <w:pPr>
        <w:pStyle w:val="Caption"/>
        <w:rPr>
          <w:rFonts w:eastAsia="Arial"/>
        </w:rPr>
      </w:pPr>
    </w:p>
    <w:p w:rsidR="00BC49ED" w:rsidRDefault="00BC49ED" w:rsidP="00BC49ED">
      <w:pPr>
        <w:pStyle w:val="BodyText"/>
        <w:rPr>
          <w:rFonts w:eastAsia="Arial"/>
        </w:rPr>
      </w:pPr>
    </w:p>
    <w:p w:rsidR="00BC49ED" w:rsidRPr="00BC49ED" w:rsidRDefault="00BC49ED" w:rsidP="00BC49ED">
      <w:pPr>
        <w:pStyle w:val="BodyText"/>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5376DE" w:rsidRPr="00986D71" w:rsidRDefault="00CB1772" w:rsidP="00CB1772">
      <w:pPr>
        <w:pStyle w:val="ListParagraph"/>
        <w:ind w:left="1080"/>
        <w:jc w:val="both"/>
        <w:rPr>
          <w:rFonts w:ascii="Times New Roman" w:hAnsi="Times New Roman"/>
          <w:b/>
          <w:bCs/>
          <w:lang w:val="sr-Cyrl-CS"/>
        </w:rPr>
      </w:pPr>
      <w:r>
        <w:rPr>
          <w:rFonts w:ascii="Times New Roman" w:hAnsi="Times New Roman"/>
          <w:b/>
          <w:bCs/>
          <w:lang w:val="sr-Cyrl-CS"/>
        </w:rPr>
        <w:t xml:space="preserve">1.2 </w:t>
      </w:r>
      <w:r w:rsidR="005376DE" w:rsidRPr="00986D71">
        <w:rPr>
          <w:rFonts w:ascii="Times New Roman" w:hAnsi="Times New Roman"/>
          <w:b/>
          <w:bCs/>
          <w:lang w:val="sr-Cyrl-CS"/>
        </w:rPr>
        <w:t>ОБРАЗАЦ ПОНУДЕ</w:t>
      </w:r>
      <w:r w:rsidR="005376DE" w:rsidRPr="005376DE">
        <w:rPr>
          <w:rFonts w:ascii="Times New Roman" w:hAnsi="Times New Roman"/>
        </w:rPr>
        <w:t xml:space="preserve"> </w:t>
      </w:r>
      <w:r w:rsidR="005376DE">
        <w:rPr>
          <w:rFonts w:ascii="Times New Roman" w:hAnsi="Times New Roman"/>
          <w:lang w:val="sr-Cyrl-CS"/>
        </w:rPr>
        <w:t>за п</w:t>
      </w:r>
      <w:r w:rsidR="005376DE">
        <w:rPr>
          <w:rFonts w:ascii="Times New Roman" w:hAnsi="Times New Roman"/>
        </w:rPr>
        <w:t>артиј</w:t>
      </w:r>
      <w:r w:rsidR="005376DE">
        <w:rPr>
          <w:rFonts w:ascii="Times New Roman" w:hAnsi="Times New Roman"/>
          <w:lang w:val="sr-Cyrl-CS"/>
        </w:rPr>
        <w:t>у</w:t>
      </w:r>
      <w:r w:rsidR="005376DE">
        <w:rPr>
          <w:rFonts w:ascii="Times New Roman" w:hAnsi="Times New Roman"/>
        </w:rPr>
        <w:t xml:space="preserve"> </w:t>
      </w:r>
      <w:r w:rsidR="005376DE">
        <w:rPr>
          <w:rFonts w:ascii="Times New Roman" w:hAnsi="Times New Roman"/>
          <w:lang w:val="sr-Cyrl-CS"/>
        </w:rPr>
        <w:t xml:space="preserve">2- </w:t>
      </w:r>
      <w:r w:rsidR="005376DE" w:rsidRPr="005376DE">
        <w:rPr>
          <w:rFonts w:ascii="Times New Roman" w:hAnsi="Times New Roman"/>
        </w:rPr>
        <w:t xml:space="preserve">услуге </w:t>
      </w:r>
      <w:r w:rsidR="005376DE">
        <w:rPr>
          <w:rFonts w:ascii="Times New Roman" w:hAnsi="Times New Roman"/>
          <w:lang w:val="sr-Cyrl-CS"/>
        </w:rPr>
        <w:t xml:space="preserve">фиксне </w:t>
      </w:r>
      <w:r w:rsidR="005376DE" w:rsidRPr="005376DE">
        <w:rPr>
          <w:rFonts w:ascii="Times New Roman" w:hAnsi="Times New Roman"/>
        </w:rPr>
        <w:t>телефоније</w:t>
      </w:r>
    </w:p>
    <w:p w:rsidR="005376DE" w:rsidRPr="00986D71" w:rsidRDefault="005376DE" w:rsidP="005376DE">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w:t>
      </w:r>
      <w:r>
        <w:rPr>
          <w:sz w:val="22"/>
          <w:szCs w:val="22"/>
        </w:rPr>
        <w:t>404-2-52/2017-05</w:t>
      </w:r>
      <w:r w:rsidRPr="00986D71">
        <w:rPr>
          <w:sz w:val="22"/>
          <w:szCs w:val="22"/>
        </w:rPr>
        <w:t xml:space="preserve">, </w:t>
      </w:r>
    </w:p>
    <w:p w:rsidR="005376DE" w:rsidRPr="00986D71" w:rsidRDefault="005376DE" w:rsidP="005376DE">
      <w:pPr>
        <w:jc w:val="both"/>
        <w:rPr>
          <w:i/>
          <w:iCs/>
          <w:sz w:val="22"/>
          <w:szCs w:val="22"/>
        </w:rPr>
      </w:pPr>
    </w:p>
    <w:p w:rsidR="005376DE" w:rsidRPr="00986D71" w:rsidRDefault="005376DE" w:rsidP="005376DE">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firstRow="0" w:lastRow="0" w:firstColumn="0" w:lastColumn="0" w:noHBand="0" w:noVBand="0"/>
      </w:tblPr>
      <w:tblGrid>
        <w:gridCol w:w="4621"/>
        <w:gridCol w:w="4650"/>
      </w:tblGrid>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lastRenderedPageBreak/>
              <w:t>Назив понуђача:</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Адреса понуђача:</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Матични број понуђача:</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Име особе за контакт:</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Електронска адреса понуђача (e-mail):</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Телефон:</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Телефакс:</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Број рачуна понуђача и назив банке:</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ind w:firstLine="708"/>
              <w:rPr>
                <w:b/>
                <w:bCs/>
                <w:iCs/>
                <w:sz w:val="22"/>
                <w:szCs w:val="22"/>
              </w:rPr>
            </w:pPr>
          </w:p>
          <w:p w:rsidR="005376DE" w:rsidRPr="00986D71" w:rsidRDefault="005376DE" w:rsidP="00C202A6">
            <w:pPr>
              <w:rPr>
                <w:b/>
                <w:bCs/>
                <w:iCs/>
                <w:sz w:val="22"/>
                <w:szCs w:val="22"/>
              </w:rPr>
            </w:pPr>
          </w:p>
        </w:tc>
      </w:tr>
    </w:tbl>
    <w:p w:rsidR="005376DE" w:rsidRPr="00986D71" w:rsidRDefault="005376DE" w:rsidP="005376DE">
      <w:pPr>
        <w:rPr>
          <w:sz w:val="22"/>
          <w:szCs w:val="22"/>
        </w:rPr>
      </w:pPr>
    </w:p>
    <w:p w:rsidR="005376DE" w:rsidRPr="00986D71" w:rsidRDefault="005376DE" w:rsidP="005376DE">
      <w:pPr>
        <w:rPr>
          <w:b/>
          <w:bCs/>
          <w:i/>
          <w:iCs/>
          <w:sz w:val="22"/>
          <w:szCs w:val="22"/>
        </w:rPr>
      </w:pPr>
    </w:p>
    <w:p w:rsidR="005376DE" w:rsidRPr="00986D71" w:rsidRDefault="005376DE" w:rsidP="005376DE">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5376DE" w:rsidRPr="00986D71" w:rsidRDefault="005376DE" w:rsidP="005376DE">
      <w:pPr>
        <w:jc w:val="left"/>
        <w:rPr>
          <w:sz w:val="22"/>
          <w:szCs w:val="22"/>
          <w:lang w:val="en-US"/>
        </w:rPr>
      </w:pPr>
    </w:p>
    <w:tbl>
      <w:tblPr>
        <w:tblW w:w="0" w:type="auto"/>
        <w:tblInd w:w="685" w:type="dxa"/>
        <w:tblLayout w:type="fixed"/>
        <w:tblLook w:val="0000" w:firstRow="0" w:lastRow="0" w:firstColumn="0" w:lastColumn="0" w:noHBand="0" w:noVBand="0"/>
      </w:tblPr>
      <w:tblGrid>
        <w:gridCol w:w="9272"/>
      </w:tblGrid>
      <w:tr w:rsidR="005376DE"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 xml:space="preserve">А) САМОСТАЛНО </w:t>
            </w:r>
          </w:p>
        </w:tc>
      </w:tr>
      <w:tr w:rsidR="005376DE"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Б) СА ПОДИЗВОЂАЧЕМ</w:t>
            </w:r>
          </w:p>
        </w:tc>
      </w:tr>
      <w:tr w:rsidR="005376DE"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i/>
                <w:iCs/>
                <w:sz w:val="22"/>
                <w:szCs w:val="22"/>
              </w:rPr>
            </w:pPr>
            <w:r w:rsidRPr="00986D71">
              <w:rPr>
                <w:rFonts w:eastAsia="TimesNewRomanPSMT"/>
                <w:b/>
                <w:bCs/>
                <w:sz w:val="22"/>
                <w:szCs w:val="22"/>
              </w:rPr>
              <w:t>В) КАО ЗАЈЕДНИЧКУ ПОНУДУ</w:t>
            </w:r>
          </w:p>
        </w:tc>
      </w:tr>
    </w:tbl>
    <w:p w:rsidR="005376DE" w:rsidRPr="00986D71" w:rsidRDefault="005376DE" w:rsidP="005376DE">
      <w:pPr>
        <w:jc w:val="both"/>
        <w:rPr>
          <w:b/>
          <w:i/>
          <w:iCs/>
          <w:sz w:val="22"/>
          <w:szCs w:val="22"/>
        </w:rPr>
      </w:pPr>
    </w:p>
    <w:p w:rsidR="005376DE" w:rsidRPr="00986D71" w:rsidRDefault="005376DE" w:rsidP="005376DE">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76DE" w:rsidRPr="00986D71" w:rsidRDefault="005376DE" w:rsidP="005376DE">
      <w:pPr>
        <w:jc w:val="both"/>
        <w:rPr>
          <w:rFonts w:eastAsia="TimesNewRomanPSMT"/>
          <w:bCs/>
          <w:sz w:val="22"/>
          <w:szCs w:val="22"/>
        </w:rPr>
      </w:pPr>
    </w:p>
    <w:p w:rsidR="005376DE" w:rsidRPr="00986D71" w:rsidRDefault="005376DE" w:rsidP="005376DE">
      <w:pPr>
        <w:jc w:val="both"/>
        <w:rPr>
          <w:rFonts w:eastAsia="TimesNewRomanPSMT"/>
          <w:b/>
          <w:bCs/>
          <w:i/>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sz w:val="22"/>
          <w:szCs w:val="22"/>
        </w:rPr>
      </w:pPr>
    </w:p>
    <w:p w:rsidR="00BC49ED" w:rsidRDefault="00BC49ED" w:rsidP="005376DE">
      <w:pPr>
        <w:ind w:firstLine="720"/>
        <w:jc w:val="both"/>
        <w:rPr>
          <w:rFonts w:eastAsia="TimesNewRomanPSMT"/>
          <w:b/>
          <w:bCs/>
          <w:sz w:val="22"/>
          <w:szCs w:val="22"/>
        </w:rPr>
      </w:pPr>
    </w:p>
    <w:p w:rsidR="00BC49ED" w:rsidRDefault="00BC49ED" w:rsidP="005376DE">
      <w:pPr>
        <w:ind w:firstLine="720"/>
        <w:jc w:val="both"/>
        <w:rPr>
          <w:rFonts w:eastAsia="TimesNewRomanPSMT"/>
          <w:b/>
          <w:bCs/>
          <w:sz w:val="22"/>
          <w:szCs w:val="22"/>
        </w:rPr>
      </w:pPr>
    </w:p>
    <w:p w:rsidR="005376DE" w:rsidRPr="00986D71" w:rsidRDefault="005376DE" w:rsidP="005376DE">
      <w:pPr>
        <w:ind w:firstLine="720"/>
        <w:jc w:val="both"/>
        <w:rPr>
          <w:rFonts w:eastAsia="TimesNewRomanPSMT"/>
          <w:b/>
          <w:bCs/>
          <w:sz w:val="22"/>
          <w:szCs w:val="22"/>
        </w:rPr>
      </w:pPr>
      <w:r w:rsidRPr="00986D71">
        <w:rPr>
          <w:rFonts w:eastAsia="TimesNewRomanPSMT"/>
          <w:b/>
          <w:bCs/>
          <w:sz w:val="22"/>
          <w:szCs w:val="22"/>
        </w:rPr>
        <w:t>(3) ПОДАЦИ О ПОДИЗВОЂАЧУ</w:t>
      </w:r>
    </w:p>
    <w:p w:rsidR="005376DE" w:rsidRPr="00986D71" w:rsidRDefault="005376DE" w:rsidP="005376DE">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5376DE" w:rsidRPr="00986D71" w:rsidRDefault="005376DE" w:rsidP="005376D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76DE" w:rsidRPr="00986D71" w:rsidRDefault="005376DE" w:rsidP="005376DE">
      <w:pPr>
        <w:jc w:val="both"/>
        <w:rPr>
          <w:rFonts w:eastAsia="TimesNewRomanPSMT"/>
          <w:b/>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i/>
          <w:sz w:val="22"/>
          <w:szCs w:val="22"/>
          <w:lang w:val="en-US"/>
        </w:rPr>
      </w:pPr>
    </w:p>
    <w:p w:rsidR="005376DE" w:rsidRPr="00986D71" w:rsidRDefault="005376DE" w:rsidP="005376DE">
      <w:pPr>
        <w:rPr>
          <w:rFonts w:eastAsia="TimesNewRomanPSMT"/>
          <w:b/>
          <w:bCs/>
          <w:i/>
          <w:sz w:val="22"/>
          <w:szCs w:val="22"/>
          <w:lang w:val="en-US"/>
        </w:rPr>
      </w:pPr>
    </w:p>
    <w:p w:rsidR="005376DE" w:rsidRDefault="005376DE" w:rsidP="005376DE">
      <w:pPr>
        <w:rPr>
          <w:rFonts w:eastAsia="TimesNewRomanPSMT"/>
          <w:b/>
          <w:bCs/>
          <w:i/>
          <w:sz w:val="22"/>
          <w:szCs w:val="22"/>
          <w:lang w:val="en-US"/>
        </w:rPr>
      </w:pPr>
    </w:p>
    <w:p w:rsidR="00BC49ED" w:rsidRDefault="00BC49ED" w:rsidP="005376DE">
      <w:pPr>
        <w:rPr>
          <w:rFonts w:eastAsia="TimesNewRomanPSMT"/>
          <w:b/>
          <w:bCs/>
          <w:i/>
          <w:sz w:val="22"/>
          <w:szCs w:val="22"/>
          <w:lang w:val="en-US"/>
        </w:rPr>
      </w:pPr>
    </w:p>
    <w:p w:rsidR="00BC49ED" w:rsidRPr="00986D71" w:rsidRDefault="00BC49ED" w:rsidP="005376DE">
      <w:pPr>
        <w:rPr>
          <w:rFonts w:eastAsia="TimesNewRomanPSMT"/>
          <w:b/>
          <w:bCs/>
          <w:i/>
          <w:sz w:val="22"/>
          <w:szCs w:val="22"/>
          <w:lang w:val="en-US"/>
        </w:rPr>
      </w:pPr>
    </w:p>
    <w:p w:rsidR="005376DE" w:rsidRPr="00986D71" w:rsidRDefault="005376DE" w:rsidP="005376DE">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5376DE" w:rsidRPr="00986D71" w:rsidRDefault="005376DE" w:rsidP="005376DE">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5376DE" w:rsidRPr="00986D71" w:rsidRDefault="005376DE" w:rsidP="005376D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376DE" w:rsidRPr="00986D71" w:rsidRDefault="005376DE" w:rsidP="005376DE">
      <w:pPr>
        <w:jc w:val="both"/>
        <w:rPr>
          <w:b/>
          <w:bCs/>
          <w:i/>
          <w:i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b/>
          <w:bCs/>
          <w:i/>
          <w:iCs/>
          <w:sz w:val="22"/>
          <w:szCs w:val="22"/>
        </w:rPr>
      </w:pPr>
    </w:p>
    <w:p w:rsidR="005376DE" w:rsidRPr="00986D71" w:rsidRDefault="005376DE" w:rsidP="005376DE">
      <w:pPr>
        <w:jc w:val="both"/>
        <w:rPr>
          <w:b/>
          <w:bCs/>
          <w:i/>
          <w:iCs/>
          <w:sz w:val="22"/>
          <w:szCs w:val="22"/>
        </w:rPr>
      </w:pPr>
    </w:p>
    <w:p w:rsidR="005376DE" w:rsidRPr="00986D71" w:rsidRDefault="005376DE" w:rsidP="005376DE">
      <w:pPr>
        <w:jc w:val="both"/>
        <w:rPr>
          <w:b/>
          <w:bCs/>
          <w:i/>
          <w:iCs/>
          <w:sz w:val="22"/>
          <w:szCs w:val="22"/>
        </w:rPr>
      </w:pPr>
    </w:p>
    <w:p w:rsidR="005376DE" w:rsidRDefault="005376DE" w:rsidP="005376DE">
      <w:pPr>
        <w:jc w:val="both"/>
        <w:rPr>
          <w:b/>
          <w:bCs/>
          <w:i/>
          <w:iCs/>
          <w:sz w:val="22"/>
          <w:szCs w:val="22"/>
        </w:rPr>
      </w:pPr>
    </w:p>
    <w:p w:rsidR="00BC49ED" w:rsidRDefault="00BC49ED" w:rsidP="005376DE">
      <w:pPr>
        <w:jc w:val="both"/>
        <w:rPr>
          <w:b/>
          <w:bCs/>
          <w:i/>
          <w:iCs/>
          <w:sz w:val="22"/>
          <w:szCs w:val="22"/>
        </w:rPr>
      </w:pPr>
    </w:p>
    <w:p w:rsidR="00BC49ED" w:rsidRPr="00986D71" w:rsidRDefault="00BC49ED" w:rsidP="005376DE">
      <w:pPr>
        <w:jc w:val="both"/>
        <w:rPr>
          <w:b/>
          <w:bCs/>
          <w:i/>
          <w:iCs/>
          <w:sz w:val="22"/>
          <w:szCs w:val="22"/>
        </w:rPr>
      </w:pPr>
    </w:p>
    <w:p w:rsidR="005376DE" w:rsidRDefault="005376DE" w:rsidP="005376DE">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Pr="00986D71">
        <w:rPr>
          <w:sz w:val="22"/>
          <w:szCs w:val="22"/>
        </w:rPr>
        <w:t xml:space="preserve">услуге телекомуникације,  број </w:t>
      </w:r>
      <w:r>
        <w:rPr>
          <w:sz w:val="22"/>
          <w:szCs w:val="22"/>
        </w:rPr>
        <w:t xml:space="preserve">404-2-52/2017-05 </w:t>
      </w:r>
    </w:p>
    <w:p w:rsidR="005376DE" w:rsidRPr="00986D71" w:rsidRDefault="005376DE" w:rsidP="005376DE">
      <w:pPr>
        <w:jc w:val="both"/>
        <w:rPr>
          <w:rFonts w:eastAsia="TimesNewRomanPSMT"/>
          <w:b/>
          <w:bCs/>
          <w:sz w:val="22"/>
          <w:szCs w:val="22"/>
        </w:rPr>
      </w:pPr>
    </w:p>
    <w:tbl>
      <w:tblPr>
        <w:tblW w:w="0" w:type="auto"/>
        <w:tblInd w:w="308" w:type="dxa"/>
        <w:tblLayout w:type="fixed"/>
        <w:tblLook w:val="0000" w:firstRow="0" w:lastRow="0" w:firstColumn="0" w:lastColumn="0" w:noHBand="0" w:noVBand="0"/>
      </w:tblPr>
      <w:tblGrid>
        <w:gridCol w:w="5250"/>
        <w:gridCol w:w="3365"/>
      </w:tblGrid>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5376DE" w:rsidRPr="00986D71" w:rsidRDefault="005376DE"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r>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Укупна цена са ПДВ-ом</w:t>
            </w:r>
          </w:p>
          <w:p w:rsidR="005376DE" w:rsidRPr="00986D71" w:rsidRDefault="005376DE"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Cs/>
                <w:sz w:val="22"/>
                <w:szCs w:val="22"/>
              </w:rPr>
            </w:pPr>
            <w:r w:rsidRPr="00986D71">
              <w:rPr>
                <w:rFonts w:eastAsia="TimesNewRomanPSMT"/>
                <w:bCs/>
                <w:sz w:val="22"/>
                <w:szCs w:val="22"/>
              </w:rPr>
              <w:t>Рок важења понуде</w:t>
            </w:r>
          </w:p>
          <w:p w:rsidR="005376DE" w:rsidRPr="00986D71" w:rsidRDefault="005376DE" w:rsidP="00C202A6">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Рок и начин плаћања</w:t>
            </w:r>
          </w:p>
          <w:p w:rsidR="005376DE" w:rsidRPr="00986D71" w:rsidRDefault="005376DE"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rFonts w:eastAsia="TimesNewRomanPSMT"/>
                <w:bCs/>
                <w:sz w:val="22"/>
                <w:szCs w:val="22"/>
              </w:rPr>
            </w:pPr>
          </w:p>
        </w:tc>
      </w:tr>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lastRenderedPageBreak/>
              <w:t>Рок испоруке</w:t>
            </w:r>
          </w:p>
          <w:p w:rsidR="005376DE" w:rsidRPr="00986D71" w:rsidRDefault="005376DE" w:rsidP="00C202A6">
            <w:pPr>
              <w:snapToGrid w:val="0"/>
              <w:jc w:val="both"/>
              <w:rPr>
                <w:rFonts w:eastAsia="TimesNewRomanPSMT"/>
                <w:bCs/>
                <w:sz w:val="22"/>
                <w:szCs w:val="22"/>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Место и начин испоруке</w:t>
            </w:r>
          </w:p>
          <w:p w:rsidR="005376DE" w:rsidRPr="00986D71" w:rsidRDefault="005376DE" w:rsidP="00C202A6">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lang w:val="en-US"/>
              </w:rPr>
            </w:pPr>
          </w:p>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Гарантни рок</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bl>
    <w:p w:rsidR="005376DE" w:rsidRPr="00986D71" w:rsidRDefault="005376DE" w:rsidP="005376DE">
      <w:pPr>
        <w:ind w:left="720" w:firstLine="720"/>
        <w:jc w:val="both"/>
        <w:rPr>
          <w:sz w:val="22"/>
          <w:szCs w:val="22"/>
        </w:rPr>
      </w:pPr>
      <w:r w:rsidRPr="00986D71">
        <w:rPr>
          <w:sz w:val="22"/>
          <w:szCs w:val="22"/>
        </w:rPr>
        <w:br/>
      </w: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376DE" w:rsidRPr="00986D71" w:rsidRDefault="005376DE" w:rsidP="005376DE">
      <w:pPr>
        <w:jc w:val="both"/>
        <w:rPr>
          <w:i/>
          <w:iCs/>
          <w:sz w:val="22"/>
          <w:szCs w:val="22"/>
        </w:rPr>
      </w:pPr>
    </w:p>
    <w:p w:rsidR="005376DE" w:rsidRPr="00986D71" w:rsidRDefault="005376DE" w:rsidP="005376DE">
      <w:pPr>
        <w:jc w:val="both"/>
        <w:rPr>
          <w:i/>
          <w:iCs/>
          <w:sz w:val="22"/>
          <w:szCs w:val="22"/>
        </w:rPr>
      </w:pPr>
    </w:p>
    <w:p w:rsidR="005376DE" w:rsidRPr="00986D71" w:rsidRDefault="005376DE" w:rsidP="005376DE">
      <w:pPr>
        <w:pStyle w:val="Caption"/>
        <w:rPr>
          <w:rFonts w:eastAsia="Arial"/>
        </w:rPr>
      </w:pPr>
    </w:p>
    <w:p w:rsidR="005376DE" w:rsidRPr="00986D71" w:rsidRDefault="005376DE" w:rsidP="005376DE">
      <w:pPr>
        <w:pStyle w:val="Caption"/>
        <w:rPr>
          <w:rFonts w:eastAsia="Arial"/>
        </w:rPr>
      </w:pPr>
    </w:p>
    <w:p w:rsidR="005376DE" w:rsidRPr="00986D71" w:rsidRDefault="005376DE" w:rsidP="005376DE">
      <w:pPr>
        <w:pStyle w:val="Caption"/>
        <w:rPr>
          <w:rFonts w:eastAsia="Arial"/>
        </w:rPr>
      </w:pPr>
    </w:p>
    <w:p w:rsidR="00D16939" w:rsidRDefault="00D16939" w:rsidP="00D16939">
      <w:pPr>
        <w:pStyle w:val="Caption"/>
        <w:rPr>
          <w:rFonts w:eastAsia="Arial"/>
          <w:sz w:val="20"/>
        </w:rPr>
      </w:pPr>
    </w:p>
    <w:p w:rsidR="005376DE" w:rsidRDefault="005376DE" w:rsidP="005376DE">
      <w:pPr>
        <w:pStyle w:val="BodyText"/>
        <w:rPr>
          <w:rFonts w:eastAsia="Arial"/>
        </w:rPr>
      </w:pPr>
    </w:p>
    <w:p w:rsidR="00BC49ED" w:rsidRPr="005376DE" w:rsidRDefault="00BC49ED" w:rsidP="005376DE">
      <w:pPr>
        <w:pStyle w:val="BodyText"/>
        <w:rPr>
          <w:rFonts w:eastAsia="Arial"/>
        </w:rPr>
      </w:pPr>
    </w:p>
    <w:p w:rsidR="00D16939" w:rsidRPr="00986D71" w:rsidRDefault="00D16939" w:rsidP="00D16939">
      <w:pPr>
        <w:pStyle w:val="BodyText"/>
        <w:rPr>
          <w:rFonts w:eastAsia="Arial"/>
        </w:rPr>
      </w:pPr>
    </w:p>
    <w:p w:rsidR="00D16939" w:rsidRPr="00986D71" w:rsidRDefault="00D16939" w:rsidP="00D16939">
      <w:pPr>
        <w:pStyle w:val="Caption"/>
        <w:ind w:left="360" w:firstLine="0"/>
        <w:rPr>
          <w:rFonts w:eastAsia="Arial"/>
          <w:b/>
          <w:i w:val="0"/>
          <w:sz w:val="24"/>
          <w:szCs w:val="28"/>
        </w:rPr>
      </w:pPr>
      <w:r w:rsidRPr="00986D71">
        <w:rPr>
          <w:rFonts w:eastAsia="Arial"/>
          <w:b/>
          <w:i w:val="0"/>
          <w:sz w:val="24"/>
          <w:szCs w:val="28"/>
        </w:rPr>
        <w:t>2)О</w:t>
      </w:r>
      <w:r w:rsidRPr="00986D71">
        <w:rPr>
          <w:rFonts w:eastAsia="Arial"/>
          <w:b/>
          <w:i w:val="0"/>
          <w:spacing w:val="-2"/>
          <w:sz w:val="24"/>
          <w:szCs w:val="28"/>
        </w:rPr>
        <w:t>Б</w:t>
      </w:r>
      <w:r w:rsidRPr="00986D71">
        <w:rPr>
          <w:rFonts w:eastAsia="Arial"/>
          <w:b/>
          <w:i w:val="0"/>
          <w:spacing w:val="-17"/>
          <w:sz w:val="24"/>
          <w:szCs w:val="28"/>
        </w:rPr>
        <w:t>Р</w:t>
      </w:r>
      <w:r w:rsidRPr="00986D71">
        <w:rPr>
          <w:rFonts w:eastAsia="Arial"/>
          <w:b/>
          <w:i w:val="0"/>
          <w:spacing w:val="-11"/>
          <w:sz w:val="24"/>
          <w:szCs w:val="28"/>
        </w:rPr>
        <w:t>А</w:t>
      </w:r>
      <w:r w:rsidRPr="00986D71">
        <w:rPr>
          <w:rFonts w:eastAsia="Arial"/>
          <w:b/>
          <w:i w:val="0"/>
          <w:sz w:val="24"/>
          <w:szCs w:val="28"/>
        </w:rPr>
        <w:t>З</w:t>
      </w:r>
      <w:r w:rsidRPr="00986D71">
        <w:rPr>
          <w:rFonts w:eastAsia="Arial"/>
          <w:b/>
          <w:i w:val="0"/>
          <w:spacing w:val="-2"/>
          <w:sz w:val="24"/>
          <w:szCs w:val="28"/>
        </w:rPr>
        <w:t>А</w:t>
      </w:r>
      <w:r w:rsidRPr="00986D71">
        <w:rPr>
          <w:rFonts w:eastAsia="Arial"/>
          <w:b/>
          <w:i w:val="0"/>
          <w:sz w:val="24"/>
          <w:szCs w:val="28"/>
        </w:rPr>
        <w:t>Ц</w:t>
      </w:r>
      <w:r w:rsidRPr="00986D71">
        <w:rPr>
          <w:rFonts w:eastAsia="Arial"/>
          <w:b/>
          <w:i w:val="0"/>
          <w:spacing w:val="78"/>
          <w:sz w:val="24"/>
          <w:szCs w:val="28"/>
        </w:rPr>
        <w:t xml:space="preserve"> </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12"/>
          <w:sz w:val="24"/>
          <w:szCs w:val="28"/>
        </w:rPr>
        <w:t>Р</w:t>
      </w:r>
      <w:r w:rsidRPr="00986D71">
        <w:rPr>
          <w:rFonts w:eastAsia="Arial"/>
          <w:b/>
          <w:i w:val="0"/>
          <w:sz w:val="24"/>
          <w:szCs w:val="28"/>
        </w:rPr>
        <w:t>У</w:t>
      </w:r>
      <w:r w:rsidRPr="00986D71">
        <w:rPr>
          <w:rFonts w:eastAsia="Arial"/>
          <w:b/>
          <w:i w:val="0"/>
          <w:spacing w:val="2"/>
          <w:sz w:val="24"/>
          <w:szCs w:val="28"/>
        </w:rPr>
        <w:t>К</w:t>
      </w:r>
      <w:r w:rsidRPr="00986D71">
        <w:rPr>
          <w:rFonts w:eastAsia="Arial"/>
          <w:b/>
          <w:i w:val="0"/>
          <w:spacing w:val="-1"/>
          <w:sz w:val="24"/>
          <w:szCs w:val="28"/>
        </w:rPr>
        <w:t>Т</w:t>
      </w:r>
      <w:r w:rsidRPr="00986D71">
        <w:rPr>
          <w:rFonts w:eastAsia="Arial"/>
          <w:b/>
          <w:i w:val="0"/>
          <w:sz w:val="24"/>
          <w:szCs w:val="28"/>
        </w:rPr>
        <w:t>УРЕ ЦЕ</w:t>
      </w:r>
      <w:r w:rsidRPr="00986D71">
        <w:rPr>
          <w:rFonts w:eastAsia="Arial"/>
          <w:b/>
          <w:i w:val="0"/>
          <w:spacing w:val="-1"/>
          <w:sz w:val="24"/>
          <w:szCs w:val="28"/>
        </w:rPr>
        <w:t>Н</w:t>
      </w:r>
      <w:r w:rsidRPr="00986D71">
        <w:rPr>
          <w:rFonts w:eastAsia="Arial"/>
          <w:b/>
          <w:i w:val="0"/>
          <w:sz w:val="24"/>
          <w:szCs w:val="28"/>
        </w:rPr>
        <w:t>Е</w:t>
      </w:r>
      <w:r w:rsidRPr="00986D71">
        <w:rPr>
          <w:rFonts w:eastAsia="Arial"/>
          <w:b/>
          <w:i w:val="0"/>
          <w:spacing w:val="1"/>
          <w:sz w:val="24"/>
          <w:szCs w:val="28"/>
        </w:rPr>
        <w:t xml:space="preserve"> </w:t>
      </w:r>
      <w:r w:rsidRPr="00986D71">
        <w:rPr>
          <w:rFonts w:eastAsia="Arial"/>
          <w:b/>
          <w:i w:val="0"/>
          <w:spacing w:val="-8"/>
          <w:sz w:val="24"/>
          <w:szCs w:val="28"/>
        </w:rPr>
        <w:t>С</w:t>
      </w:r>
      <w:r w:rsidRPr="00986D71">
        <w:rPr>
          <w:rFonts w:eastAsia="Arial"/>
          <w:b/>
          <w:i w:val="0"/>
          <w:sz w:val="24"/>
          <w:szCs w:val="28"/>
        </w:rPr>
        <w:t>А УП</w:t>
      </w:r>
      <w:r w:rsidRPr="00986D71">
        <w:rPr>
          <w:rFonts w:eastAsia="Arial"/>
          <w:b/>
          <w:i w:val="0"/>
          <w:spacing w:val="-1"/>
          <w:sz w:val="24"/>
          <w:szCs w:val="28"/>
        </w:rPr>
        <w:t>УТ</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8"/>
          <w:sz w:val="24"/>
          <w:szCs w:val="28"/>
        </w:rPr>
        <w:t>В</w:t>
      </w:r>
      <w:r w:rsidRPr="00986D71">
        <w:rPr>
          <w:rFonts w:eastAsia="Arial"/>
          <w:b/>
          <w:i w:val="0"/>
          <w:sz w:val="24"/>
          <w:szCs w:val="28"/>
        </w:rPr>
        <w:t>ОМ К</w:t>
      </w:r>
      <w:r w:rsidRPr="00986D71">
        <w:rPr>
          <w:rFonts w:eastAsia="Arial"/>
          <w:b/>
          <w:i w:val="0"/>
          <w:spacing w:val="-3"/>
          <w:sz w:val="24"/>
          <w:szCs w:val="28"/>
        </w:rPr>
        <w:t>А</w:t>
      </w:r>
      <w:r w:rsidRPr="00986D71">
        <w:rPr>
          <w:rFonts w:eastAsia="Arial"/>
          <w:b/>
          <w:i w:val="0"/>
          <w:spacing w:val="-5"/>
          <w:sz w:val="24"/>
          <w:szCs w:val="28"/>
        </w:rPr>
        <w:t>К</w:t>
      </w:r>
      <w:r w:rsidRPr="00986D71">
        <w:rPr>
          <w:rFonts w:eastAsia="Arial"/>
          <w:b/>
          <w:i w:val="0"/>
          <w:sz w:val="24"/>
          <w:szCs w:val="28"/>
        </w:rPr>
        <w:t>О</w:t>
      </w:r>
      <w:r w:rsidRPr="00986D71">
        <w:rPr>
          <w:rFonts w:eastAsia="Arial"/>
          <w:b/>
          <w:i w:val="0"/>
          <w:spacing w:val="1"/>
          <w:sz w:val="24"/>
          <w:szCs w:val="28"/>
        </w:rPr>
        <w:t xml:space="preserve"> </w:t>
      </w:r>
      <w:r w:rsidRPr="00986D71">
        <w:rPr>
          <w:rFonts w:eastAsia="Arial"/>
          <w:b/>
          <w:i w:val="0"/>
          <w:spacing w:val="-1"/>
          <w:sz w:val="24"/>
          <w:szCs w:val="28"/>
        </w:rPr>
        <w:t>Д</w:t>
      </w:r>
      <w:r w:rsidRPr="00986D71">
        <w:rPr>
          <w:rFonts w:eastAsia="Arial"/>
          <w:b/>
          <w:i w:val="0"/>
          <w:sz w:val="24"/>
          <w:szCs w:val="28"/>
        </w:rPr>
        <w:t xml:space="preserve">А </w:t>
      </w:r>
      <w:r w:rsidRPr="00986D71">
        <w:rPr>
          <w:rFonts w:eastAsia="Arial"/>
          <w:b/>
          <w:i w:val="0"/>
          <w:spacing w:val="-1"/>
          <w:sz w:val="24"/>
          <w:szCs w:val="28"/>
        </w:rPr>
        <w:t>С</w:t>
      </w:r>
      <w:r w:rsidRPr="00986D71">
        <w:rPr>
          <w:rFonts w:eastAsia="Arial"/>
          <w:b/>
          <w:i w:val="0"/>
          <w:sz w:val="24"/>
          <w:szCs w:val="28"/>
        </w:rPr>
        <w:t>Е ПОП</w:t>
      </w:r>
      <w:r w:rsidRPr="00986D71">
        <w:rPr>
          <w:rFonts w:eastAsia="Arial"/>
          <w:b/>
          <w:i w:val="0"/>
          <w:spacing w:val="-1"/>
          <w:sz w:val="24"/>
          <w:szCs w:val="28"/>
        </w:rPr>
        <w:t>УН</w:t>
      </w:r>
      <w:r w:rsidRPr="00986D71">
        <w:rPr>
          <w:rFonts w:eastAsia="Arial"/>
          <w:b/>
          <w:i w:val="0"/>
          <w:sz w:val="24"/>
          <w:szCs w:val="28"/>
        </w:rPr>
        <w:t>И</w:t>
      </w:r>
    </w:p>
    <w:p w:rsidR="00D16939" w:rsidRPr="00986D71" w:rsidRDefault="00D16939" w:rsidP="00D16939">
      <w:pPr>
        <w:spacing w:before="9" w:line="110" w:lineRule="exact"/>
      </w:pPr>
    </w:p>
    <w:p w:rsidR="00D16939" w:rsidRPr="00986D71" w:rsidRDefault="00D16939" w:rsidP="00D16939">
      <w:pPr>
        <w:spacing w:before="9" w:line="110" w:lineRule="exact"/>
      </w:pPr>
    </w:p>
    <w:p w:rsidR="00D16939" w:rsidRPr="00986D71" w:rsidRDefault="00D16939" w:rsidP="00D16939">
      <w:pPr>
        <w:spacing w:line="200" w:lineRule="exact"/>
        <w:rPr>
          <w:sz w:val="24"/>
        </w:rPr>
      </w:pPr>
    </w:p>
    <w:p w:rsidR="00D16939" w:rsidRPr="00986D71" w:rsidRDefault="00D25779" w:rsidP="00D25779">
      <w:pPr>
        <w:pStyle w:val="NoSpacing"/>
        <w:ind w:left="360"/>
        <w:rPr>
          <w:rFonts w:ascii="Times New Roman" w:hAnsi="Times New Roman"/>
          <w:b/>
          <w:sz w:val="24"/>
          <w:szCs w:val="24"/>
        </w:rPr>
      </w:pPr>
      <w:r>
        <w:rPr>
          <w:rFonts w:ascii="Times New Roman" w:hAnsi="Times New Roman"/>
          <w:b/>
          <w:sz w:val="24"/>
          <w:szCs w:val="24"/>
          <w:lang w:val="sr-Cyrl-CS"/>
        </w:rPr>
        <w:t xml:space="preserve">2.1 </w:t>
      </w:r>
      <w:r w:rsidR="00D16939" w:rsidRPr="00986D71">
        <w:rPr>
          <w:rFonts w:ascii="Times New Roman" w:hAnsi="Times New Roman"/>
          <w:b/>
          <w:sz w:val="24"/>
          <w:szCs w:val="24"/>
        </w:rPr>
        <w:t>ОБРАЗАЦ СТРУКТУРЕ ЦЕНЕ</w:t>
      </w:r>
      <w:r w:rsidR="00D16939" w:rsidRPr="00986D71">
        <w:rPr>
          <w:rFonts w:ascii="Times New Roman" w:hAnsi="Times New Roman"/>
          <w:b/>
          <w:sz w:val="24"/>
          <w:szCs w:val="24"/>
          <w:lang w:val="sr-Cyrl-CS"/>
        </w:rPr>
        <w:t xml:space="preserve"> ЗА ПАРТИЈУ 1</w:t>
      </w:r>
    </w:p>
    <w:p w:rsidR="00D16939" w:rsidRPr="00986D71" w:rsidRDefault="00D16939" w:rsidP="00D16939">
      <w:pPr>
        <w:pStyle w:val="NoSpacing"/>
        <w:rPr>
          <w:rFonts w:ascii="Times New Roman" w:hAnsi="Times New Roman"/>
          <w:b/>
          <w:sz w:val="24"/>
          <w:szCs w:val="24"/>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830"/>
      </w:tblGrid>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без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D16939" w:rsidRPr="00986D71" w:rsidRDefault="00D16939" w:rsidP="00C202A6">
            <w:pPr>
              <w:pStyle w:val="ListParagraph"/>
              <w:ind w:hanging="360"/>
              <w:rPr>
                <w:rFonts w:ascii="Times New Roman" w:hAnsi="Times New Roman"/>
                <w:szCs w:val="24"/>
                <w:lang w:val="sr-Cyrl-CS"/>
              </w:rPr>
            </w:pPr>
            <w:r w:rsidRPr="00986D71">
              <w:rPr>
                <w:rFonts w:ascii="Times New Roman" w:hAnsi="Times New Roman"/>
                <w:szCs w:val="24"/>
              </w:rPr>
              <w:t xml:space="preserve">Износ ПДВ-а на укупну цену </w:t>
            </w:r>
            <w:r w:rsidRPr="00986D71">
              <w:rPr>
                <w:rFonts w:ascii="Times New Roman" w:hAnsi="Times New Roman"/>
                <w:szCs w:val="24"/>
                <w:lang w:val="sr-Cyrl-CS"/>
              </w:rPr>
              <w:t>услуге</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са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bl>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Pr>
        <w:jc w:val="both"/>
        <w:rPr>
          <w:sz w:val="22"/>
          <w:szCs w:val="22"/>
        </w:rPr>
      </w:pPr>
      <w:r w:rsidRPr="00986D71">
        <w:rPr>
          <w:lang w:val="sr-Latn-CS"/>
        </w:rPr>
        <w:lastRenderedPageBreak/>
        <w:t xml:space="preserve">       </w:t>
      </w:r>
      <w:r w:rsidRPr="00986D71">
        <w:t xml:space="preserve">    </w:t>
      </w:r>
      <w:r w:rsidRPr="00986D71">
        <w:rPr>
          <w:lang w:val="sr-Latn-CS"/>
        </w:rPr>
        <w:t xml:space="preserve"> </w:t>
      </w:r>
      <w:r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D16939">
      <w:pPr>
        <w:pStyle w:val="ListParagraph"/>
        <w:spacing w:before="120" w:after="120" w:line="240" w:lineRule="auto"/>
        <w:ind w:left="0" w:firstLine="720"/>
        <w:jc w:val="both"/>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D16939" w:rsidRPr="00986D71" w:rsidRDefault="00D16939" w:rsidP="00D16939">
      <w:pPr>
        <w:spacing w:before="120" w:after="120"/>
        <w:rPr>
          <w:sz w:val="22"/>
          <w:szCs w:val="22"/>
        </w:rPr>
      </w:pP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обрасцу структуре цене понуђачи наводе укупну цену </w:t>
      </w:r>
      <w:r w:rsidRPr="00986D71">
        <w:rPr>
          <w:rFonts w:ascii="Times New Roman" w:hAnsi="Times New Roman"/>
          <w:lang w:val="sr-Cyrl-CS"/>
        </w:rPr>
        <w:t>услуге</w:t>
      </w:r>
      <w:r w:rsidRPr="00986D71">
        <w:rPr>
          <w:rFonts w:ascii="Times New Roman" w:hAnsi="Times New Roman"/>
        </w:rPr>
        <w:t xml:space="preserve"> без ПДВ-а </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услуге</w:t>
      </w:r>
      <w:r w:rsidRPr="00986D71">
        <w:rPr>
          <w:rFonts w:ascii="Times New Roman" w:hAnsi="Times New Roman"/>
        </w:rPr>
        <w:t>, као и</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Укупну цену </w:t>
      </w:r>
      <w:r w:rsidRPr="00986D71">
        <w:rPr>
          <w:rFonts w:ascii="Times New Roman" w:hAnsi="Times New Roman"/>
          <w:lang w:val="sr-Cyrl-CS"/>
        </w:rPr>
        <w:t>услуге</w:t>
      </w:r>
      <w:r w:rsidRPr="00986D71">
        <w:rPr>
          <w:rFonts w:ascii="Times New Roman" w:hAnsi="Times New Roman"/>
        </w:rPr>
        <w:t xml:space="preserve"> са ПДВ-ом</w:t>
      </w:r>
    </w:p>
    <w:p w:rsidR="00D16939" w:rsidRPr="00986D71" w:rsidRDefault="00D16939" w:rsidP="00D16939">
      <w:pPr>
        <w:spacing w:before="120" w:after="120"/>
        <w:jc w:val="right"/>
        <w:rPr>
          <w:rFonts w:eastAsia="Arial"/>
        </w:rPr>
      </w:pPr>
    </w:p>
    <w:p w:rsidR="00D16939" w:rsidRPr="00986D71" w:rsidRDefault="00D16939" w:rsidP="00D16939">
      <w:pPr>
        <w:spacing w:before="120" w:after="120"/>
        <w:jc w:val="right"/>
        <w:rPr>
          <w:rFonts w:eastAsia="Arial"/>
        </w:rPr>
      </w:pPr>
    </w:p>
    <w:p w:rsidR="00D16939" w:rsidRPr="00986D71" w:rsidRDefault="00D16939" w:rsidP="00D16939">
      <w:pPr>
        <w:ind w:left="720"/>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Default="00D16939" w:rsidP="00D16939">
      <w:pPr>
        <w:jc w:val="both"/>
        <w:rPr>
          <w:b/>
          <w:i/>
          <w:iCs/>
          <w:sz w:val="22"/>
          <w:szCs w:val="22"/>
        </w:rPr>
      </w:pPr>
    </w:p>
    <w:p w:rsidR="00BC49ED" w:rsidRPr="00986D71" w:rsidRDefault="00BC49ED" w:rsidP="00D16939">
      <w:pPr>
        <w:jc w:val="both"/>
        <w:rPr>
          <w:b/>
          <w:i/>
          <w:iCs/>
          <w:sz w:val="22"/>
          <w:szCs w:val="22"/>
        </w:rPr>
      </w:pPr>
    </w:p>
    <w:p w:rsidR="00D16939" w:rsidRPr="00986D71" w:rsidRDefault="00D25779" w:rsidP="00D25779">
      <w:pPr>
        <w:pStyle w:val="NoSpacing"/>
        <w:ind w:left="720"/>
        <w:rPr>
          <w:rFonts w:ascii="Times New Roman" w:hAnsi="Times New Roman"/>
          <w:b/>
          <w:sz w:val="24"/>
          <w:szCs w:val="24"/>
        </w:rPr>
      </w:pPr>
      <w:r>
        <w:rPr>
          <w:rFonts w:ascii="Times New Roman" w:hAnsi="Times New Roman"/>
          <w:b/>
          <w:sz w:val="24"/>
          <w:szCs w:val="24"/>
          <w:lang w:val="sr-Cyrl-CS"/>
        </w:rPr>
        <w:t xml:space="preserve">2.2 </w:t>
      </w:r>
      <w:r w:rsidR="00D16939" w:rsidRPr="00986D71">
        <w:rPr>
          <w:rFonts w:ascii="Times New Roman" w:hAnsi="Times New Roman"/>
          <w:b/>
          <w:sz w:val="24"/>
          <w:szCs w:val="24"/>
        </w:rPr>
        <w:t>ОБРАЗАЦ СТРУКТУРЕ ЦЕНЕ</w:t>
      </w:r>
      <w:r w:rsidR="00D16939" w:rsidRPr="00986D71">
        <w:rPr>
          <w:rFonts w:ascii="Times New Roman" w:hAnsi="Times New Roman"/>
          <w:b/>
          <w:sz w:val="24"/>
          <w:szCs w:val="24"/>
          <w:lang w:val="sr-Cyrl-CS"/>
        </w:rPr>
        <w:t xml:space="preserve"> ЗА ПАРТИЈУ 2</w:t>
      </w:r>
    </w:p>
    <w:p w:rsidR="00D16939" w:rsidRPr="00986D71" w:rsidRDefault="00D16939" w:rsidP="00D16939">
      <w:pPr>
        <w:pStyle w:val="NoSpacing"/>
        <w:rPr>
          <w:rFonts w:ascii="Times New Roman" w:hAnsi="Times New Roman"/>
          <w:b/>
          <w:sz w:val="24"/>
          <w:szCs w:val="24"/>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830"/>
      </w:tblGrid>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без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lang w:val="sr-Cyrl-CS"/>
              </w:rPr>
            </w:pPr>
            <w:r w:rsidRPr="00986D71">
              <w:rPr>
                <w:rFonts w:ascii="Times New Roman" w:hAnsi="Times New Roman"/>
                <w:szCs w:val="24"/>
              </w:rPr>
              <w:t xml:space="preserve">Износ ПДВ-а на укупну цену </w:t>
            </w:r>
            <w:r w:rsidRPr="00986D71">
              <w:rPr>
                <w:rFonts w:ascii="Times New Roman" w:hAnsi="Times New Roman"/>
                <w:szCs w:val="24"/>
                <w:lang w:val="sr-Cyrl-CS"/>
              </w:rPr>
              <w:t>услуге</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са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bl>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Pr>
        <w:jc w:val="both"/>
        <w:rPr>
          <w:sz w:val="22"/>
          <w:szCs w:val="22"/>
        </w:rPr>
      </w:pPr>
      <w:r w:rsidRPr="00986D71">
        <w:rPr>
          <w:sz w:val="22"/>
          <w:szCs w:val="22"/>
          <w:lang w:val="sr-Latn-CS"/>
        </w:rPr>
        <w:t xml:space="preserve">        </w:t>
      </w:r>
      <w:r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D16939">
      <w:pPr>
        <w:pStyle w:val="ListParagraph"/>
        <w:spacing w:before="120" w:after="120" w:line="240" w:lineRule="auto"/>
        <w:ind w:left="0"/>
        <w:jc w:val="left"/>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D16939" w:rsidRPr="00986D71" w:rsidRDefault="00D16939" w:rsidP="00D16939">
      <w:pPr>
        <w:spacing w:before="120" w:after="120"/>
        <w:jc w:val="left"/>
        <w:rPr>
          <w:sz w:val="22"/>
          <w:szCs w:val="22"/>
        </w:rPr>
      </w:pP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обрасцу структуре цене понуђачи наводе укупну цену </w:t>
      </w:r>
      <w:r w:rsidRPr="00986D71">
        <w:rPr>
          <w:rFonts w:ascii="Times New Roman" w:hAnsi="Times New Roman"/>
          <w:lang w:val="sr-Cyrl-CS"/>
        </w:rPr>
        <w:t>услуге</w:t>
      </w:r>
      <w:r w:rsidRPr="00986D71">
        <w:rPr>
          <w:rFonts w:ascii="Times New Roman" w:hAnsi="Times New Roman"/>
        </w:rPr>
        <w:t xml:space="preserve"> без ПДВ-а </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услуге</w:t>
      </w:r>
      <w:r w:rsidRPr="00986D71">
        <w:rPr>
          <w:rFonts w:ascii="Times New Roman" w:hAnsi="Times New Roman"/>
        </w:rPr>
        <w:t>, као и</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Укупну цену</w:t>
      </w:r>
      <w:r w:rsidRPr="00986D71">
        <w:rPr>
          <w:rFonts w:ascii="Times New Roman" w:hAnsi="Times New Roman"/>
          <w:lang w:val="sr-Cyrl-CS"/>
        </w:rPr>
        <w:t>услуге</w:t>
      </w:r>
      <w:r w:rsidRPr="00986D71">
        <w:rPr>
          <w:rFonts w:ascii="Times New Roman" w:hAnsi="Times New Roman"/>
        </w:rPr>
        <w:t xml:space="preserve"> са ПДВ-ом</w:t>
      </w:r>
    </w:p>
    <w:p w:rsidR="00D16939" w:rsidRPr="00986D71" w:rsidRDefault="00D16939" w:rsidP="00D16939">
      <w:pPr>
        <w:spacing w:before="120" w:after="120"/>
        <w:jc w:val="right"/>
        <w:rPr>
          <w:rFonts w:eastAsia="Arial"/>
        </w:rPr>
      </w:pPr>
    </w:p>
    <w:p w:rsidR="00D16939" w:rsidRPr="00986D71" w:rsidRDefault="00D16939" w:rsidP="00D16939">
      <w:pPr>
        <w:spacing w:before="120" w:after="120"/>
        <w:jc w:val="right"/>
        <w:rPr>
          <w:rFonts w:eastAsia="Arial"/>
        </w:rPr>
      </w:pPr>
    </w:p>
    <w:p w:rsidR="00D16939" w:rsidRPr="00986D71" w:rsidRDefault="00D16939" w:rsidP="00D16939">
      <w:pPr>
        <w:ind w:left="720"/>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spacing w:after="200" w:line="276" w:lineRule="auto"/>
        <w:ind w:left="720"/>
        <w:rPr>
          <w:b/>
          <w:bCs/>
          <w:i/>
          <w:iCs/>
          <w:sz w:val="28"/>
          <w:szCs w:val="28"/>
        </w:rPr>
      </w:pPr>
    </w:p>
    <w:p w:rsidR="00D16939" w:rsidRPr="00986D71" w:rsidRDefault="00D16939" w:rsidP="00D16939">
      <w:pPr>
        <w:spacing w:after="200" w:line="276" w:lineRule="auto"/>
        <w:ind w:left="720"/>
        <w:rPr>
          <w:b/>
          <w:bCs/>
          <w:i/>
          <w:iCs/>
          <w:sz w:val="28"/>
          <w:szCs w:val="28"/>
        </w:rPr>
      </w:pPr>
    </w:p>
    <w:p w:rsidR="00D16939" w:rsidRDefault="00D16939" w:rsidP="00D16939">
      <w:pPr>
        <w:spacing w:after="200" w:line="276" w:lineRule="auto"/>
        <w:jc w:val="both"/>
        <w:rPr>
          <w:b/>
          <w:bCs/>
          <w:i/>
          <w:iCs/>
          <w:sz w:val="28"/>
          <w:szCs w:val="28"/>
        </w:rPr>
      </w:pPr>
    </w:p>
    <w:p w:rsidR="005376DE" w:rsidRDefault="005376DE" w:rsidP="00D16939">
      <w:pPr>
        <w:spacing w:after="200" w:line="276" w:lineRule="auto"/>
        <w:jc w:val="both"/>
        <w:rPr>
          <w:b/>
          <w:bCs/>
          <w:i/>
          <w:iCs/>
          <w:sz w:val="28"/>
          <w:szCs w:val="28"/>
        </w:rPr>
      </w:pPr>
    </w:p>
    <w:p w:rsidR="00D16939" w:rsidRDefault="00D16939" w:rsidP="00D16939">
      <w:pPr>
        <w:spacing w:after="200" w:line="276" w:lineRule="auto"/>
        <w:jc w:val="both"/>
        <w:rPr>
          <w:b/>
          <w:bCs/>
          <w:i/>
          <w:iCs/>
          <w:sz w:val="24"/>
          <w:szCs w:val="28"/>
        </w:rPr>
      </w:pPr>
    </w:p>
    <w:p w:rsidR="00BC49ED" w:rsidRPr="00D16939" w:rsidRDefault="00BC49ED" w:rsidP="00D16939">
      <w:pPr>
        <w:spacing w:after="200" w:line="276" w:lineRule="auto"/>
        <w:jc w:val="both"/>
        <w:rPr>
          <w:b/>
          <w:bCs/>
          <w:i/>
          <w:iCs/>
          <w:sz w:val="24"/>
          <w:szCs w:val="28"/>
        </w:rPr>
      </w:pPr>
    </w:p>
    <w:p w:rsidR="00D16939" w:rsidRPr="00986D71" w:rsidRDefault="00D16939" w:rsidP="00D16939">
      <w:pPr>
        <w:spacing w:after="200" w:line="276" w:lineRule="auto"/>
        <w:ind w:left="360"/>
        <w:rPr>
          <w:b/>
          <w:bCs/>
          <w:iCs/>
          <w:sz w:val="24"/>
          <w:szCs w:val="28"/>
        </w:rPr>
      </w:pPr>
      <w:r w:rsidRPr="00986D71">
        <w:rPr>
          <w:b/>
          <w:bCs/>
          <w:iCs/>
          <w:sz w:val="24"/>
          <w:szCs w:val="28"/>
        </w:rPr>
        <w:t>3) ОБРАЗАЦ ТРОШКОВА ПРИПРЕМЕ ПОНУДЕ</w:t>
      </w:r>
    </w:p>
    <w:p w:rsidR="00D16939" w:rsidRPr="00986D71" w:rsidRDefault="00D16939" w:rsidP="00D16939">
      <w:pPr>
        <w:rPr>
          <w:b/>
          <w:bCs/>
          <w:i/>
          <w:iCs/>
          <w:sz w:val="22"/>
          <w:szCs w:val="22"/>
        </w:rPr>
      </w:pPr>
    </w:p>
    <w:p w:rsidR="00D16939" w:rsidRPr="00986D71" w:rsidRDefault="00D16939" w:rsidP="00D16939">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sz w:val="22"/>
                <w:szCs w:val="22"/>
              </w:rPr>
            </w:pPr>
            <w:r w:rsidRPr="00986D71">
              <w:rPr>
                <w:b/>
                <w:i/>
                <w:sz w:val="22"/>
                <w:szCs w:val="22"/>
              </w:rPr>
              <w:t>ИЗНОС ТРОШКА У РСД</w:t>
            </w: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i/>
                <w:sz w:val="22"/>
                <w:szCs w:val="22"/>
              </w:rPr>
            </w:pPr>
          </w:p>
          <w:p w:rsidR="00D16939" w:rsidRPr="00986D71" w:rsidRDefault="00D16939" w:rsidP="00C202A6">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bl>
    <w:p w:rsidR="00D16939" w:rsidRPr="00986D71" w:rsidRDefault="00D16939" w:rsidP="00D16939">
      <w:pPr>
        <w:jc w:val="both"/>
        <w:rPr>
          <w:sz w:val="22"/>
          <w:szCs w:val="22"/>
        </w:rPr>
      </w:pPr>
    </w:p>
    <w:p w:rsidR="00D16939" w:rsidRPr="00986D71" w:rsidRDefault="00D16939" w:rsidP="00D16939">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D16939" w:rsidRPr="00986D71" w:rsidRDefault="00D16939" w:rsidP="00D16939">
      <w:pPr>
        <w:jc w:val="both"/>
        <w:rPr>
          <w:sz w:val="22"/>
          <w:szCs w:val="22"/>
        </w:rPr>
      </w:pPr>
      <w:r w:rsidRPr="00986D71">
        <w:rPr>
          <w:sz w:val="22"/>
          <w:szCs w:val="22"/>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986D71" w:rsidRDefault="00D16939" w:rsidP="00D16939">
      <w:pPr>
        <w:spacing w:after="120"/>
        <w:ind w:firstLine="426"/>
        <w:jc w:val="both"/>
        <w:rPr>
          <w:b/>
          <w:bCs/>
          <w:i/>
          <w:sz w:val="22"/>
          <w:szCs w:val="22"/>
        </w:rPr>
      </w:pPr>
    </w:p>
    <w:p w:rsidR="00D16939" w:rsidRPr="00986D71" w:rsidRDefault="00D16939" w:rsidP="00D16939">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D16939" w:rsidRPr="00986D71" w:rsidRDefault="00D16939" w:rsidP="00D16939">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p>
          <w:p w:rsidR="00D16939" w:rsidRPr="00986D71"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8" w:type="dxa"/>
            <w:shd w:val="clear" w:color="auto" w:fill="auto"/>
          </w:tcPr>
          <w:p w:rsidR="00D16939" w:rsidRPr="00986D71"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Default="00D16939" w:rsidP="00D16939">
      <w:pPr>
        <w:jc w:val="both"/>
        <w:rPr>
          <w:b/>
          <w:bCs/>
          <w:iCs/>
          <w:sz w:val="22"/>
          <w:szCs w:val="22"/>
        </w:rPr>
      </w:pPr>
    </w:p>
    <w:p w:rsidR="00BC49ED" w:rsidRPr="00986D71" w:rsidRDefault="00BC49ED" w:rsidP="00D16939">
      <w:pPr>
        <w:jc w:val="both"/>
        <w:rPr>
          <w:b/>
          <w:bCs/>
          <w:iCs/>
          <w:sz w:val="22"/>
          <w:szCs w:val="22"/>
        </w:rPr>
      </w:pPr>
    </w:p>
    <w:p w:rsidR="00D16939" w:rsidRPr="00D25779" w:rsidRDefault="00D25779" w:rsidP="00D25779">
      <w:pPr>
        <w:ind w:left="1080"/>
        <w:rPr>
          <w:b/>
          <w:bCs/>
          <w:iCs/>
          <w:sz w:val="24"/>
          <w:szCs w:val="28"/>
        </w:rPr>
      </w:pPr>
      <w:r>
        <w:rPr>
          <w:b/>
          <w:bCs/>
          <w:iCs/>
          <w:sz w:val="24"/>
          <w:szCs w:val="28"/>
        </w:rPr>
        <w:t>4</w:t>
      </w:r>
      <w:r w:rsidR="00D16939" w:rsidRPr="00D25779">
        <w:rPr>
          <w:b/>
          <w:bCs/>
          <w:iCs/>
          <w:sz w:val="24"/>
          <w:szCs w:val="28"/>
        </w:rPr>
        <w:t>ОБРАЗАЦ ИЗЈАВЕ О НЕЗАВИСНОЈ ПОНУДИ</w:t>
      </w: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D16939" w:rsidRPr="00986D71" w:rsidRDefault="00D16939" w:rsidP="00D16939">
      <w:pPr>
        <w:pStyle w:val="BodyText3"/>
        <w:spacing w:after="0"/>
        <w:jc w:val="both"/>
        <w:rPr>
          <w:sz w:val="22"/>
          <w:szCs w:val="22"/>
        </w:rPr>
      </w:pPr>
      <w:r w:rsidRPr="00986D71">
        <w:rPr>
          <w:sz w:val="22"/>
          <w:szCs w:val="22"/>
        </w:rPr>
        <w:t xml:space="preserve">                                                                            (Назив понуђача)</w:t>
      </w:r>
    </w:p>
    <w:p w:rsidR="00D16939" w:rsidRPr="00986D71" w:rsidRDefault="00D16939" w:rsidP="00D16939">
      <w:pPr>
        <w:pStyle w:val="BodyText3"/>
        <w:spacing w:after="0"/>
        <w:jc w:val="both"/>
        <w:rPr>
          <w:w w:val="200"/>
          <w:sz w:val="22"/>
          <w:szCs w:val="22"/>
        </w:rPr>
      </w:pPr>
      <w:r w:rsidRPr="00986D71">
        <w:rPr>
          <w:sz w:val="22"/>
          <w:szCs w:val="22"/>
        </w:rPr>
        <w:t xml:space="preserve">даје: </w:t>
      </w:r>
    </w:p>
    <w:p w:rsidR="00D16939" w:rsidRPr="00986D71" w:rsidRDefault="00D16939" w:rsidP="00D16939">
      <w:pPr>
        <w:pStyle w:val="BodyText3"/>
        <w:spacing w:before="360" w:after="360"/>
        <w:ind w:firstLine="227"/>
        <w:jc w:val="both"/>
        <w:rPr>
          <w:w w:val="200"/>
          <w:sz w:val="22"/>
          <w:szCs w:val="22"/>
        </w:rPr>
      </w:pPr>
    </w:p>
    <w:p w:rsidR="00D16939" w:rsidRPr="00986D71" w:rsidRDefault="00D16939" w:rsidP="00D16939">
      <w:pPr>
        <w:pStyle w:val="BodyText3"/>
        <w:spacing w:before="360" w:after="360"/>
        <w:ind w:firstLine="227"/>
        <w:rPr>
          <w:b/>
          <w:bCs/>
          <w:sz w:val="22"/>
          <w:szCs w:val="22"/>
        </w:rPr>
      </w:pPr>
      <w:r w:rsidRPr="00986D71">
        <w:rPr>
          <w:b/>
          <w:bCs/>
          <w:sz w:val="22"/>
          <w:szCs w:val="22"/>
        </w:rPr>
        <w:t xml:space="preserve">ИЗЈАВУ </w:t>
      </w:r>
    </w:p>
    <w:p w:rsidR="00D16939" w:rsidRPr="00986D71" w:rsidRDefault="00D16939" w:rsidP="00D16939">
      <w:pPr>
        <w:pStyle w:val="BodyText3"/>
        <w:spacing w:before="360" w:after="360"/>
        <w:ind w:firstLine="227"/>
        <w:rPr>
          <w:bCs/>
          <w:sz w:val="22"/>
          <w:szCs w:val="22"/>
        </w:rPr>
      </w:pPr>
      <w:r w:rsidRPr="00986D71">
        <w:rPr>
          <w:b/>
          <w:bCs/>
          <w:sz w:val="22"/>
          <w:szCs w:val="22"/>
        </w:rPr>
        <w:t>О НЕЗАВИСНОЈ ПОНУДИ</w:t>
      </w:r>
    </w:p>
    <w:p w:rsidR="00D16939" w:rsidRPr="00986D71" w:rsidRDefault="00D16939" w:rsidP="00D16939">
      <w:pPr>
        <w:pStyle w:val="BodyText3"/>
        <w:spacing w:after="0"/>
        <w:jc w:val="both"/>
        <w:rPr>
          <w:bCs/>
          <w:sz w:val="22"/>
          <w:szCs w:val="22"/>
        </w:rPr>
      </w:pPr>
    </w:p>
    <w:p w:rsidR="00D16939" w:rsidRPr="00986D71" w:rsidRDefault="00D16939" w:rsidP="00D16939">
      <w:pPr>
        <w:pStyle w:val="BodyText3"/>
        <w:spacing w:after="0"/>
        <w:jc w:val="both"/>
        <w:rPr>
          <w:bCs/>
          <w:sz w:val="22"/>
          <w:szCs w:val="22"/>
        </w:rPr>
      </w:pPr>
    </w:p>
    <w:p w:rsidR="00D16939" w:rsidRPr="00986D71" w:rsidRDefault="00D16939" w:rsidP="00D16939">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D16939" w:rsidRPr="00986D71" w:rsidRDefault="00D16939" w:rsidP="00D16939">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Pr="00986D71">
        <w:rPr>
          <w:sz w:val="22"/>
          <w:szCs w:val="22"/>
        </w:rPr>
        <w:t xml:space="preserve">услуге  телекомуникације, број </w:t>
      </w:r>
      <w:r>
        <w:rPr>
          <w:sz w:val="22"/>
          <w:szCs w:val="22"/>
        </w:rPr>
        <w:t>404-2-52/2017-05</w:t>
      </w:r>
      <w:r w:rsidRPr="00986D71">
        <w:rPr>
          <w:sz w:val="22"/>
          <w:szCs w:val="22"/>
        </w:rPr>
        <w:t xml:space="preserve">, </w:t>
      </w:r>
      <w:r w:rsidRPr="00986D71">
        <w:rPr>
          <w:bCs/>
          <w:sz w:val="22"/>
          <w:szCs w:val="22"/>
        </w:rPr>
        <w:t>поднео независно, без договора са другим понуђачима или заинтересованим лицима.</w:t>
      </w:r>
    </w:p>
    <w:p w:rsidR="00D16939" w:rsidRPr="00986D71" w:rsidRDefault="00D16939" w:rsidP="00D16939">
      <w:pPr>
        <w:jc w:val="both"/>
        <w:rPr>
          <w:bCs/>
          <w:sz w:val="22"/>
          <w:szCs w:val="22"/>
        </w:rPr>
      </w:pPr>
    </w:p>
    <w:p w:rsidR="00D16939" w:rsidRPr="00986D71" w:rsidRDefault="00D16939" w:rsidP="00D16939">
      <w:pPr>
        <w:jc w:val="both"/>
        <w:rPr>
          <w:bCs/>
          <w:sz w:val="22"/>
          <w:szCs w:val="22"/>
        </w:rPr>
      </w:pPr>
    </w:p>
    <w:p w:rsidR="00D16939" w:rsidRPr="00986D71" w:rsidRDefault="00D16939" w:rsidP="00D16939">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5" w:type="dxa"/>
            <w:shd w:val="clear" w:color="auto" w:fill="auto"/>
          </w:tcPr>
          <w:p w:rsidR="00D16939" w:rsidRPr="00986D71"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pStyle w:val="BodyText3"/>
        <w:spacing w:after="0"/>
        <w:ind w:firstLine="227"/>
        <w:jc w:val="both"/>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Default="00D16939" w:rsidP="007B162D">
      <w:pPr>
        <w:tabs>
          <w:tab w:val="center" w:pos="4802"/>
        </w:tabs>
        <w:rPr>
          <w:b/>
          <w:sz w:val="22"/>
          <w:szCs w:val="22"/>
        </w:rPr>
      </w:pPr>
    </w:p>
    <w:p w:rsidR="00D61FD3" w:rsidRDefault="00D61FD3" w:rsidP="007B162D">
      <w:pPr>
        <w:tabs>
          <w:tab w:val="center" w:pos="4802"/>
        </w:tabs>
        <w:rPr>
          <w:b/>
          <w:sz w:val="22"/>
          <w:szCs w:val="22"/>
        </w:rPr>
      </w:pPr>
    </w:p>
    <w:p w:rsidR="00D61FD3" w:rsidRDefault="00D61FD3" w:rsidP="007B162D">
      <w:pPr>
        <w:tabs>
          <w:tab w:val="center" w:pos="4802"/>
        </w:tabs>
        <w:rPr>
          <w:b/>
          <w:sz w:val="22"/>
          <w:szCs w:val="22"/>
        </w:rPr>
      </w:pPr>
    </w:p>
    <w:p w:rsidR="00D16939" w:rsidRDefault="00D16939" w:rsidP="007B162D">
      <w:pPr>
        <w:tabs>
          <w:tab w:val="center" w:pos="4802"/>
        </w:tabs>
        <w:rPr>
          <w:b/>
          <w:sz w:val="22"/>
          <w:szCs w:val="22"/>
        </w:rPr>
      </w:pPr>
    </w:p>
    <w:p w:rsidR="00D16939" w:rsidRDefault="00D16939"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D16939" w:rsidRDefault="00D16939" w:rsidP="007B162D">
      <w:pPr>
        <w:tabs>
          <w:tab w:val="center" w:pos="4802"/>
        </w:tabs>
        <w:rPr>
          <w:b/>
          <w:sz w:val="22"/>
          <w:szCs w:val="22"/>
        </w:rPr>
      </w:pPr>
    </w:p>
    <w:p w:rsidR="00D25779" w:rsidRDefault="00D25779"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BC49ED" w:rsidRPr="00D16939" w:rsidRDefault="00BC49ED" w:rsidP="007B162D">
      <w:pPr>
        <w:tabs>
          <w:tab w:val="center" w:pos="4802"/>
        </w:tabs>
        <w:rPr>
          <w:b/>
          <w:sz w:val="22"/>
          <w:szCs w:val="22"/>
        </w:rPr>
      </w:pPr>
    </w:p>
    <w:p w:rsidR="005502F6" w:rsidRPr="00986D71" w:rsidRDefault="005502F6" w:rsidP="007B162D">
      <w:pPr>
        <w:tabs>
          <w:tab w:val="center" w:pos="4802"/>
        </w:tabs>
        <w:rPr>
          <w:b/>
          <w:sz w:val="22"/>
          <w:szCs w:val="22"/>
          <w:lang w:val="en-US"/>
        </w:rPr>
      </w:pPr>
    </w:p>
    <w:p w:rsidR="007B162D" w:rsidRPr="00986D71" w:rsidRDefault="00D25779" w:rsidP="005502F6">
      <w:pPr>
        <w:tabs>
          <w:tab w:val="center" w:pos="4802"/>
        </w:tabs>
        <w:ind w:left="720"/>
        <w:rPr>
          <w:b/>
          <w:sz w:val="24"/>
          <w:szCs w:val="24"/>
          <w:lang w:val="en-US"/>
        </w:rPr>
      </w:pPr>
      <w:r>
        <w:rPr>
          <w:b/>
          <w:sz w:val="24"/>
          <w:szCs w:val="24"/>
        </w:rPr>
        <w:t>5</w:t>
      </w:r>
      <w:r w:rsidR="007B162D" w:rsidRPr="00986D71">
        <w:rPr>
          <w:b/>
          <w:sz w:val="24"/>
          <w:szCs w:val="24"/>
        </w:rPr>
        <w:t>.</w:t>
      </w:r>
      <w:r w:rsidR="005502F6" w:rsidRPr="00986D71">
        <w:rPr>
          <w:b/>
          <w:sz w:val="24"/>
          <w:szCs w:val="24"/>
          <w:lang w:val="en-US"/>
        </w:rPr>
        <w:t xml:space="preserve"> </w:t>
      </w:r>
      <w:r w:rsidR="007B162D" w:rsidRPr="00986D71">
        <w:rPr>
          <w:b/>
          <w:sz w:val="24"/>
          <w:szCs w:val="24"/>
        </w:rPr>
        <w:t xml:space="preserve">ОБРАЗАЦ ИЗЈАВЕ О ИСПУЊАВАЊУ УСЛОВА ИЗ ЧЛ. 75. ЗАКОНА </w:t>
      </w:r>
    </w:p>
    <w:p w:rsidR="007B162D" w:rsidRPr="00986D71" w:rsidRDefault="007B162D" w:rsidP="007B162D">
      <w:pPr>
        <w:rPr>
          <w:b/>
          <w:bCs/>
          <w:sz w:val="24"/>
          <w:szCs w:val="24"/>
        </w:rPr>
      </w:pPr>
      <w:r w:rsidRPr="00986D71">
        <w:rPr>
          <w:b/>
          <w:bCs/>
          <w:sz w:val="24"/>
          <w:szCs w:val="24"/>
        </w:rPr>
        <w:t>ИЗЈАВА ПОНУЂАЧА</w:t>
      </w:r>
    </w:p>
    <w:p w:rsidR="007B162D" w:rsidRPr="00986D71" w:rsidRDefault="007B162D" w:rsidP="007B162D">
      <w:pPr>
        <w:rPr>
          <w:b/>
          <w:bCs/>
          <w:sz w:val="24"/>
          <w:szCs w:val="24"/>
        </w:rPr>
      </w:pPr>
      <w:r w:rsidRPr="00986D71">
        <w:rPr>
          <w:b/>
          <w:bCs/>
          <w:sz w:val="24"/>
          <w:szCs w:val="24"/>
        </w:rPr>
        <w:t>О ИСПУЊАВАЊУ УСЛОВА ИЗ ЧЛ. 75. ЗАКОНА У ПОСТУПКУ ЈАВНЕ</w:t>
      </w:r>
    </w:p>
    <w:p w:rsidR="007B162D" w:rsidRPr="00986D71" w:rsidRDefault="007B162D" w:rsidP="007B162D">
      <w:pPr>
        <w:rPr>
          <w:b/>
          <w:bCs/>
          <w:sz w:val="24"/>
          <w:szCs w:val="24"/>
        </w:rPr>
      </w:pPr>
      <w:r w:rsidRPr="00986D71">
        <w:rPr>
          <w:b/>
          <w:bCs/>
          <w:sz w:val="24"/>
          <w:szCs w:val="24"/>
        </w:rPr>
        <w:t>НАБАВКЕ МАЛЕ ВРЕДНОСТИ</w:t>
      </w:r>
    </w:p>
    <w:p w:rsidR="007B162D" w:rsidRPr="00986D71" w:rsidRDefault="007B162D" w:rsidP="007B162D">
      <w:pPr>
        <w:rPr>
          <w:b/>
          <w:bCs/>
        </w:rPr>
      </w:pPr>
    </w:p>
    <w:p w:rsidR="00D61FD3" w:rsidRPr="00D61FD3" w:rsidRDefault="00D61FD3" w:rsidP="00D61FD3">
      <w:pPr>
        <w:jc w:val="both"/>
        <w:rPr>
          <w:rFonts w:ascii="Arial" w:hAnsi="Arial" w:cs="Arial"/>
          <w:b/>
          <w:bCs/>
        </w:rPr>
      </w:pPr>
    </w:p>
    <w:p w:rsidR="00D61FD3" w:rsidRPr="00D61FD3" w:rsidRDefault="00D61FD3" w:rsidP="00D61FD3">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D61FD3" w:rsidRPr="00D61FD3" w:rsidRDefault="00D61FD3" w:rsidP="00D61FD3">
      <w:pPr>
        <w:jc w:val="both"/>
        <w:rPr>
          <w:sz w:val="22"/>
          <w:szCs w:val="22"/>
        </w:rPr>
      </w:pPr>
    </w:p>
    <w:p w:rsidR="00D61FD3" w:rsidRPr="00D61FD3" w:rsidRDefault="00D61FD3" w:rsidP="00D61FD3">
      <w:pPr>
        <w:rPr>
          <w:b/>
          <w:sz w:val="22"/>
          <w:szCs w:val="22"/>
        </w:rPr>
      </w:pPr>
      <w:r w:rsidRPr="00D61FD3">
        <w:rPr>
          <w:b/>
          <w:sz w:val="22"/>
          <w:szCs w:val="22"/>
        </w:rPr>
        <w:t>И З Ј А В У</w:t>
      </w:r>
    </w:p>
    <w:p w:rsidR="00D61FD3" w:rsidRPr="00D61FD3" w:rsidRDefault="00D61FD3" w:rsidP="00D61FD3">
      <w:pPr>
        <w:rPr>
          <w:sz w:val="22"/>
          <w:szCs w:val="22"/>
        </w:rPr>
      </w:pPr>
    </w:p>
    <w:p w:rsidR="00D61FD3" w:rsidRPr="00D61FD3" w:rsidRDefault="00D61FD3" w:rsidP="00D61FD3">
      <w:pPr>
        <w:jc w:val="both"/>
        <w:rPr>
          <w:sz w:val="22"/>
          <w:szCs w:val="22"/>
        </w:rPr>
      </w:pPr>
    </w:p>
    <w:p w:rsidR="00D61FD3" w:rsidRPr="00D61FD3" w:rsidRDefault="00D61FD3" w:rsidP="00D61FD3">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i/>
          <w:sz w:val="22"/>
          <w:szCs w:val="22"/>
        </w:rPr>
        <w:t xml:space="preserve"> </w:t>
      </w:r>
      <w:r w:rsidRPr="00D61FD3">
        <w:rPr>
          <w:sz w:val="22"/>
          <w:szCs w:val="22"/>
        </w:rPr>
        <w:t>у поступку јавне набавке</w:t>
      </w:r>
      <w:r w:rsidR="000D7721">
        <w:rPr>
          <w:sz w:val="22"/>
          <w:szCs w:val="22"/>
        </w:rPr>
        <w:t xml:space="preserve"> мале вредности услуге телекомуникација бр. 404-2-52/2017-05</w:t>
      </w:r>
      <w:r w:rsidRPr="00D61FD3">
        <w:rPr>
          <w:sz w:val="22"/>
          <w:szCs w:val="22"/>
        </w:rPr>
        <w:t>, испуњ</w:t>
      </w:r>
      <w:r>
        <w:rPr>
          <w:sz w:val="22"/>
          <w:szCs w:val="22"/>
        </w:rPr>
        <w:t>ава све услове из чл. 75.</w:t>
      </w:r>
      <w:r w:rsidRPr="00D61FD3">
        <w:rPr>
          <w:sz w:val="22"/>
          <w:szCs w:val="22"/>
        </w:rPr>
        <w:t>ЗЈН, односно услове дефинисане конкурсном документацијом</w:t>
      </w:r>
      <w:r w:rsidRPr="00D61FD3">
        <w:rPr>
          <w:sz w:val="22"/>
          <w:szCs w:val="22"/>
          <w:lang w:val="ru-RU"/>
        </w:rPr>
        <w:t xml:space="preserve"> </w:t>
      </w:r>
      <w:r w:rsidRPr="00D61FD3">
        <w:rPr>
          <w:sz w:val="22"/>
          <w:szCs w:val="22"/>
        </w:rPr>
        <w:t>за предметну јавну набавку, и то:</w:t>
      </w:r>
    </w:p>
    <w:p w:rsidR="00D61FD3" w:rsidRPr="00D61FD3" w:rsidRDefault="00D61FD3" w:rsidP="00D61FD3">
      <w:pPr>
        <w:jc w:val="both"/>
        <w:rPr>
          <w:iCs/>
          <w:sz w:val="22"/>
          <w:szCs w:val="22"/>
        </w:rPr>
      </w:pP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r w:rsidRPr="00D61FD3">
        <w:rPr>
          <w:rFonts w:ascii="Times New Roman" w:hAnsi="Times New Roman"/>
          <w:iCs/>
        </w:rPr>
        <w:t>егистрован код надлежног органа, односно уписан у одговарајући регистар (чл. 75. ст. 1. тач. 1)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r w:rsidRPr="00D61FD3">
        <w:rPr>
          <w:rFonts w:ascii="Times New Roman" w:hAnsi="Times New Roman"/>
          <w:iCs/>
        </w:rPr>
        <w:t xml:space="preserve">законски </w:t>
      </w:r>
      <w:r w:rsidRPr="00D61FD3">
        <w:rPr>
          <w:rFonts w:ascii="Times New Roman" w:hAnsi="Times New Roman"/>
        </w:rPr>
        <w:t>заступник нис</w:t>
      </w:r>
      <w:r w:rsidRPr="00D61FD3">
        <w:rPr>
          <w:rFonts w:ascii="Times New Roman" w:hAnsi="Times New Roman"/>
          <w:lang w:val="sr-Cyrl-CS"/>
        </w:rPr>
        <w:t>у</w:t>
      </w:r>
      <w:r w:rsidRPr="00D61FD3">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1FD3">
        <w:rPr>
          <w:rFonts w:ascii="Times New Roman" w:hAnsi="Times New Roman"/>
          <w:lang w:val="sr-Cyrl-CS"/>
        </w:rPr>
        <w:t>к</w:t>
      </w:r>
      <w:r w:rsidRPr="00D61FD3">
        <w:rPr>
          <w:rFonts w:ascii="Times New Roman" w:hAnsi="Times New Roman"/>
        </w:rPr>
        <w:t xml:space="preserve">ривично дело преваре </w:t>
      </w:r>
      <w:r w:rsidRPr="00D61FD3">
        <w:rPr>
          <w:rFonts w:ascii="Times New Roman" w:hAnsi="Times New Roman"/>
          <w:iCs/>
        </w:rPr>
        <w:t>(чл. 75. ст. 1. тач. 2)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lastRenderedPageBreak/>
        <w:t>Понуђач је и</w:t>
      </w:r>
      <w:r w:rsidRPr="00D61FD3">
        <w:rPr>
          <w:rFonts w:ascii="Times New Roman" w:hAnsi="Times New Roman"/>
          <w:bCs/>
          <w:iCs/>
        </w:rPr>
        <w:t xml:space="preserve">змирио </w:t>
      </w:r>
      <w:r w:rsidRPr="00D61FD3">
        <w:rPr>
          <w:rFonts w:ascii="Times New Roman" w:hAnsi="Times New Roman"/>
        </w:rPr>
        <w:t>доспеле порезе, доприносе и друге јавне дажбине у складу са прописима Републике Србије (</w:t>
      </w:r>
      <w:r w:rsidRPr="00D61FD3">
        <w:rPr>
          <w:rFonts w:ascii="Times New Roman" w:hAnsi="Times New Roman"/>
          <w:i/>
        </w:rPr>
        <w:t>или стране државе када има седиште на њеној територији)</w:t>
      </w:r>
      <w:r w:rsidRPr="00D61FD3">
        <w:rPr>
          <w:rFonts w:ascii="Times New Roman" w:hAnsi="Times New Roman"/>
          <w:iCs/>
        </w:rPr>
        <w:t xml:space="preserve"> (чл. 75. ст. 1. тач. 4) ЗЈН)</w:t>
      </w:r>
      <w:r w:rsidRPr="00D61FD3">
        <w:rPr>
          <w:rFonts w:ascii="Times New Roman" w:hAnsi="Times New Roman"/>
          <w:i/>
        </w:rPr>
        <w:t>;</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1FD3">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D61FD3">
        <w:rPr>
          <w:rFonts w:ascii="Times New Roman" w:hAnsi="Times New Roman"/>
          <w:iCs/>
        </w:rPr>
        <w:t>(чл. 75. ст. 2. ЗЈН)</w:t>
      </w:r>
      <w:r w:rsidRPr="00D61FD3">
        <w:rPr>
          <w:rFonts w:ascii="Times New Roman" w:eastAsia="Times New Roman" w:hAnsi="Times New Roman"/>
        </w:rPr>
        <w:t>;</w:t>
      </w:r>
    </w:p>
    <w:p w:rsidR="00D61FD3" w:rsidRPr="00D61FD3" w:rsidRDefault="00D61FD3" w:rsidP="00D61FD3">
      <w:pPr>
        <w:pStyle w:val="ListParagraph"/>
        <w:jc w:val="both"/>
        <w:rPr>
          <w:rFonts w:ascii="Times New Roman" w:hAnsi="Times New Roman"/>
          <w:iCs/>
        </w:rPr>
      </w:pPr>
    </w:p>
    <w:p w:rsidR="00D61FD3" w:rsidRPr="00D61FD3" w:rsidRDefault="00D61FD3" w:rsidP="00D61FD3">
      <w:pPr>
        <w:pStyle w:val="ListParagraph"/>
        <w:ind w:left="1710"/>
        <w:jc w:val="both"/>
        <w:rPr>
          <w:rFonts w:ascii="Times New Roman" w:hAnsi="Times New Roman"/>
          <w:b/>
          <w:i/>
          <w:iCs/>
        </w:rPr>
      </w:pPr>
    </w:p>
    <w:p w:rsidR="00D61FD3" w:rsidRPr="00D61FD3" w:rsidRDefault="00D61FD3" w:rsidP="00D61FD3">
      <w:pPr>
        <w:jc w:val="both"/>
        <w:rPr>
          <w:i/>
          <w:sz w:val="22"/>
          <w:szCs w:val="22"/>
        </w:rPr>
      </w:pPr>
    </w:p>
    <w:p w:rsidR="00D61FD3" w:rsidRPr="00D61FD3" w:rsidRDefault="000D7721" w:rsidP="000D7721">
      <w:pPr>
        <w:ind w:firstLine="720"/>
        <w:jc w:val="both"/>
        <w:rPr>
          <w:sz w:val="22"/>
          <w:szCs w:val="22"/>
        </w:rPr>
      </w:pPr>
      <w:r>
        <w:rPr>
          <w:sz w:val="22"/>
          <w:szCs w:val="22"/>
        </w:rPr>
        <w:t xml:space="preserve">          </w:t>
      </w:r>
      <w:r w:rsidR="00D61FD3" w:rsidRPr="00D61FD3">
        <w:rPr>
          <w:sz w:val="22"/>
          <w:szCs w:val="22"/>
        </w:rPr>
        <w:t xml:space="preserve">Место:_____________                                                            </w:t>
      </w:r>
      <w:r>
        <w:rPr>
          <w:sz w:val="22"/>
          <w:szCs w:val="22"/>
        </w:rPr>
        <w:t xml:space="preserve">     </w:t>
      </w:r>
      <w:r w:rsidR="00D61FD3" w:rsidRPr="00D61FD3">
        <w:rPr>
          <w:sz w:val="22"/>
          <w:szCs w:val="22"/>
        </w:rPr>
        <w:t>Понуђач:</w:t>
      </w:r>
    </w:p>
    <w:p w:rsidR="00D61FD3" w:rsidRPr="00D61FD3" w:rsidRDefault="00D61FD3" w:rsidP="00D61FD3">
      <w:pPr>
        <w:rPr>
          <w:b/>
          <w:bCs/>
          <w:i/>
          <w:sz w:val="22"/>
          <w:szCs w:val="22"/>
        </w:rPr>
      </w:pPr>
      <w:r w:rsidRPr="00D61FD3">
        <w:rPr>
          <w:sz w:val="22"/>
          <w:szCs w:val="22"/>
        </w:rPr>
        <w:t xml:space="preserve">Датум:_____________                         М.П.                     _____________________                                                        </w:t>
      </w:r>
    </w:p>
    <w:p w:rsidR="00D61FD3" w:rsidRPr="00D61FD3" w:rsidRDefault="00D61FD3" w:rsidP="00D61FD3">
      <w:pPr>
        <w:pStyle w:val="BodyText2"/>
        <w:spacing w:line="100" w:lineRule="atLeast"/>
        <w:rPr>
          <w:b/>
          <w:bCs/>
          <w:i/>
          <w:sz w:val="22"/>
          <w:szCs w:val="22"/>
        </w:rPr>
      </w:pPr>
    </w:p>
    <w:p w:rsidR="00D61FD3" w:rsidRPr="00D61FD3" w:rsidRDefault="00D61FD3" w:rsidP="00D61FD3">
      <w:pPr>
        <w:pStyle w:val="ListParagraph"/>
        <w:ind w:left="0"/>
        <w:jc w:val="both"/>
        <w:rPr>
          <w:rFonts w:ascii="Times New Roman" w:hAnsi="Times New Roman"/>
          <w:bCs/>
          <w:i/>
          <w:iCs/>
        </w:rPr>
      </w:pPr>
      <w:r w:rsidRPr="00D61FD3">
        <w:rPr>
          <w:rFonts w:ascii="Times New Roman" w:hAnsi="Times New Roman"/>
          <w:b/>
          <w:bCs/>
          <w:i/>
        </w:rPr>
        <w:t>Напомена:</w:t>
      </w:r>
      <w:r w:rsidRPr="00D61FD3">
        <w:rPr>
          <w:rFonts w:ascii="Times New Roman" w:hAnsi="Times New Roman"/>
          <w:bCs/>
          <w:i/>
        </w:rPr>
        <w:t xml:space="preserve"> </w:t>
      </w:r>
      <w:r w:rsidRPr="00D61FD3">
        <w:rPr>
          <w:rFonts w:ascii="Times New Roman" w:hAnsi="Times New Roman"/>
          <w:b/>
          <w:bCs/>
          <w:i/>
          <w:iCs/>
          <w:u w:val="single"/>
        </w:rPr>
        <w:t>Уколико понуду подноси група понуђача,</w:t>
      </w:r>
      <w:r w:rsidRPr="00D61FD3">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D61FD3">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D61FD3">
        <w:rPr>
          <w:rFonts w:ascii="Times New Roman" w:hAnsi="Times New Roman"/>
          <w:bCs/>
          <w:iCs/>
        </w:rPr>
        <w:t>став</w:t>
      </w:r>
      <w:proofErr w:type="gramEnd"/>
      <w:r w:rsidRPr="00D61FD3">
        <w:rPr>
          <w:rFonts w:ascii="Times New Roman" w:hAnsi="Times New Roman"/>
          <w:bCs/>
          <w:iCs/>
        </w:rPr>
        <w:t xml:space="preserve"> 1. </w:t>
      </w:r>
      <w:proofErr w:type="gramStart"/>
      <w:r w:rsidRPr="00D61FD3">
        <w:rPr>
          <w:rFonts w:ascii="Times New Roman" w:hAnsi="Times New Roman"/>
          <w:bCs/>
          <w:iCs/>
        </w:rPr>
        <w:t>тач</w:t>
      </w:r>
      <w:proofErr w:type="gramEnd"/>
      <w:r w:rsidRPr="00D61FD3">
        <w:rPr>
          <w:rFonts w:ascii="Times New Roman" w:hAnsi="Times New Roman"/>
          <w:bCs/>
          <w:iCs/>
        </w:rPr>
        <w:t xml:space="preserve">. 1) </w:t>
      </w:r>
      <w:proofErr w:type="gramStart"/>
      <w:r w:rsidRPr="00D61FD3">
        <w:rPr>
          <w:rFonts w:ascii="Times New Roman" w:hAnsi="Times New Roman"/>
          <w:bCs/>
          <w:iCs/>
        </w:rPr>
        <w:t>до</w:t>
      </w:r>
      <w:proofErr w:type="gramEnd"/>
      <w:r w:rsidRPr="00D61FD3">
        <w:rPr>
          <w:rFonts w:ascii="Times New Roman" w:hAnsi="Times New Roman"/>
          <w:bCs/>
          <w:iCs/>
        </w:rPr>
        <w:t xml:space="preserve"> 4) ЗЈН, а да додатне услове испуњавају заједно</w:t>
      </w:r>
      <w:r w:rsidRPr="00D61FD3">
        <w:rPr>
          <w:rFonts w:ascii="Times New Roman" w:hAnsi="Times New Roman"/>
          <w:bCs/>
          <w:i/>
          <w:iCs/>
        </w:rPr>
        <w:t xml:space="preserve">. </w:t>
      </w:r>
    </w:p>
    <w:p w:rsidR="00D61FD3" w:rsidRPr="00D61FD3" w:rsidRDefault="00D61FD3" w:rsidP="00D61FD3">
      <w:pPr>
        <w:pStyle w:val="ListParagraph"/>
        <w:ind w:left="0"/>
        <w:jc w:val="both"/>
        <w:rPr>
          <w:rFonts w:ascii="Times New Roman" w:hAnsi="Times New Roman"/>
          <w:bCs/>
          <w:i/>
          <w:iCs/>
          <w:color w:val="FF0000"/>
        </w:rPr>
      </w:pPr>
    </w:p>
    <w:p w:rsidR="00D61FD3" w:rsidRPr="00D61FD3" w:rsidRDefault="00D61FD3" w:rsidP="00D61FD3">
      <w:pPr>
        <w:tabs>
          <w:tab w:val="left" w:pos="6028"/>
        </w:tabs>
        <w:autoSpaceDE w:val="0"/>
        <w:spacing w:line="240" w:lineRule="auto"/>
        <w:ind w:left="360"/>
        <w:rPr>
          <w:bCs/>
          <w:iCs/>
          <w:sz w:val="22"/>
          <w:szCs w:val="22"/>
          <w:lang w:val="ru-RU"/>
        </w:rPr>
      </w:pPr>
    </w:p>
    <w:p w:rsidR="00D61FD3" w:rsidRDefault="00D61FD3" w:rsidP="00D61FD3">
      <w:pPr>
        <w:jc w:val="right"/>
        <w:rPr>
          <w:rFonts w:ascii="Arial" w:hAnsi="Arial" w:cs="Arial"/>
          <w:b/>
          <w:bCs/>
          <w:sz w:val="28"/>
          <w:szCs w:val="28"/>
        </w:rPr>
      </w:pPr>
    </w:p>
    <w:p w:rsidR="005376DE" w:rsidRDefault="005376DE" w:rsidP="00D61FD3">
      <w:pPr>
        <w:jc w:val="right"/>
        <w:rPr>
          <w:rFonts w:ascii="Arial" w:hAnsi="Arial" w:cs="Arial"/>
          <w:b/>
          <w:bCs/>
          <w:sz w:val="28"/>
          <w:szCs w:val="28"/>
        </w:rPr>
      </w:pPr>
    </w:p>
    <w:p w:rsidR="005376DE" w:rsidRPr="000D7721" w:rsidRDefault="005376DE" w:rsidP="00D61FD3">
      <w:pPr>
        <w:jc w:val="right"/>
        <w:rPr>
          <w:rFonts w:ascii="Arial" w:hAnsi="Arial" w:cs="Arial"/>
          <w:b/>
          <w:bCs/>
          <w:sz w:val="28"/>
          <w:szCs w:val="28"/>
        </w:rPr>
      </w:pPr>
    </w:p>
    <w:p w:rsidR="00D61FD3" w:rsidRDefault="00D61FD3" w:rsidP="00D61FD3">
      <w:pPr>
        <w:jc w:val="right"/>
        <w:rPr>
          <w:rFonts w:ascii="Arial" w:hAnsi="Arial" w:cs="Arial"/>
          <w:b/>
          <w:bCs/>
          <w:sz w:val="28"/>
          <w:szCs w:val="28"/>
        </w:rPr>
      </w:pPr>
    </w:p>
    <w:p w:rsidR="00BC49ED" w:rsidRPr="00AC47EA" w:rsidRDefault="00BC49ED" w:rsidP="00D61FD3">
      <w:pPr>
        <w:jc w:val="right"/>
        <w:rPr>
          <w:rFonts w:ascii="Arial" w:hAnsi="Arial" w:cs="Arial"/>
          <w:b/>
          <w:bCs/>
          <w:sz w:val="28"/>
          <w:szCs w:val="28"/>
        </w:rPr>
      </w:pPr>
    </w:p>
    <w:p w:rsidR="00D61FD3" w:rsidRPr="000D7721" w:rsidRDefault="00AF319E" w:rsidP="00D61FD3">
      <w:pPr>
        <w:rPr>
          <w:b/>
          <w:bCs/>
          <w:sz w:val="22"/>
          <w:szCs w:val="22"/>
        </w:rPr>
      </w:pPr>
      <w:r>
        <w:rPr>
          <w:b/>
          <w:bCs/>
          <w:sz w:val="22"/>
          <w:szCs w:val="22"/>
        </w:rPr>
        <w:t xml:space="preserve">6. </w:t>
      </w:r>
      <w:r w:rsidR="00D61FD3" w:rsidRPr="000D7721">
        <w:rPr>
          <w:b/>
          <w:bCs/>
          <w:sz w:val="22"/>
          <w:szCs w:val="22"/>
        </w:rPr>
        <w:t>ОБРАЗАЦ ИЗЈАВЕ ПОДИЗВОЂАЧА  О ИСПУЊЕНОСТИ ОБАВЕЗНИХ УСЛОВА ЗА УЧЕШЋЕ У ПОСТУПКУ ЈАВНЕ НАБАВКЕ -  ЧЛ. 75. ЗЈН</w:t>
      </w:r>
    </w:p>
    <w:p w:rsidR="00D61FD3" w:rsidRPr="000D7721" w:rsidRDefault="00D61FD3" w:rsidP="00D61FD3">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rPr>
          <w:b/>
          <w:bCs/>
          <w:sz w:val="22"/>
          <w:szCs w:val="22"/>
        </w:rPr>
      </w:pPr>
    </w:p>
    <w:p w:rsidR="00D61FD3" w:rsidRPr="000D7721" w:rsidRDefault="00D61FD3" w:rsidP="00D61FD3">
      <w:pPr>
        <w:rPr>
          <w:b/>
          <w:bCs/>
          <w:sz w:val="22"/>
          <w:szCs w:val="22"/>
        </w:rPr>
      </w:pPr>
    </w:p>
    <w:p w:rsidR="00D61FD3" w:rsidRPr="000D7721" w:rsidRDefault="00D61FD3" w:rsidP="00D61FD3">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jc w:val="both"/>
        <w:rPr>
          <w:sz w:val="22"/>
          <w:szCs w:val="22"/>
        </w:rPr>
      </w:pPr>
    </w:p>
    <w:p w:rsidR="00D61FD3" w:rsidRPr="000D7721" w:rsidRDefault="00D61FD3" w:rsidP="00D61FD3">
      <w:pPr>
        <w:rPr>
          <w:b/>
          <w:sz w:val="22"/>
          <w:szCs w:val="22"/>
        </w:rPr>
      </w:pPr>
      <w:r w:rsidRPr="000D7721">
        <w:rPr>
          <w:b/>
          <w:sz w:val="22"/>
          <w:szCs w:val="22"/>
        </w:rPr>
        <w:t>И З Ј А В У</w:t>
      </w:r>
    </w:p>
    <w:p w:rsidR="00D61FD3" w:rsidRPr="000D7721" w:rsidRDefault="00D61FD3" w:rsidP="00D61FD3">
      <w:pPr>
        <w:rPr>
          <w:sz w:val="22"/>
          <w:szCs w:val="22"/>
        </w:rPr>
      </w:pPr>
    </w:p>
    <w:p w:rsidR="00D61FD3" w:rsidRPr="000D7721" w:rsidRDefault="00D61FD3" w:rsidP="00D61FD3">
      <w:pPr>
        <w:jc w:val="both"/>
        <w:rPr>
          <w:sz w:val="22"/>
          <w:szCs w:val="22"/>
        </w:rPr>
      </w:pPr>
    </w:p>
    <w:p w:rsidR="00D61FD3" w:rsidRPr="000D7721" w:rsidRDefault="00D61FD3" w:rsidP="00D61FD3">
      <w:pPr>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i/>
          <w:sz w:val="22"/>
          <w:szCs w:val="22"/>
        </w:rPr>
        <w:t xml:space="preserve"> </w:t>
      </w:r>
      <w:r w:rsidRPr="000D7721">
        <w:rPr>
          <w:sz w:val="22"/>
          <w:szCs w:val="22"/>
        </w:rPr>
        <w:t>у поступку јавне набавке</w:t>
      </w:r>
      <w:r w:rsidR="000D7721" w:rsidRPr="000D7721">
        <w:rPr>
          <w:sz w:val="22"/>
          <w:szCs w:val="22"/>
        </w:rPr>
        <w:t xml:space="preserve"> </w:t>
      </w:r>
      <w:r w:rsidR="000D7721">
        <w:rPr>
          <w:sz w:val="22"/>
          <w:szCs w:val="22"/>
        </w:rPr>
        <w:t>мале вредности услуге телекомуникација бр. 404-2-52/2017-05</w:t>
      </w:r>
      <w:r w:rsidRPr="000D7721">
        <w:rPr>
          <w:sz w:val="22"/>
          <w:szCs w:val="22"/>
        </w:rPr>
        <w:t>, испуњава све услове из чл. 75. ЗЈН, односно услове дефинисане конкурсном документацијом</w:t>
      </w:r>
      <w:r w:rsidRPr="000D7721">
        <w:rPr>
          <w:sz w:val="22"/>
          <w:szCs w:val="22"/>
          <w:lang w:val="ru-RU"/>
        </w:rPr>
        <w:t xml:space="preserve"> </w:t>
      </w:r>
      <w:r w:rsidRPr="000D7721">
        <w:rPr>
          <w:sz w:val="22"/>
          <w:szCs w:val="22"/>
        </w:rPr>
        <w:t>за предметну јавну набавку, и то:</w:t>
      </w:r>
    </w:p>
    <w:p w:rsidR="00D61FD3" w:rsidRPr="000D7721" w:rsidRDefault="00D61FD3" w:rsidP="00D61FD3">
      <w:pPr>
        <w:jc w:val="both"/>
        <w:rPr>
          <w:iCs/>
          <w:sz w:val="22"/>
          <w:szCs w:val="22"/>
        </w:rPr>
      </w:pP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r w:rsidRPr="000D7721">
        <w:rPr>
          <w:rFonts w:ascii="Times New Roman" w:hAnsi="Times New Roman"/>
          <w:iCs/>
        </w:rPr>
        <w:t>егистрован код надлежног органа, односно уписан у одговарајући регистар (чл. 75. ст. 1. тач. 1)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r w:rsidRPr="000D7721">
        <w:rPr>
          <w:rFonts w:ascii="Times New Roman" w:hAnsi="Times New Roman"/>
          <w:iCs/>
        </w:rPr>
        <w:t xml:space="preserve">законски </w:t>
      </w:r>
      <w:r w:rsidRPr="000D7721">
        <w:rPr>
          <w:rFonts w:ascii="Times New Roman" w:hAnsi="Times New Roman"/>
        </w:rPr>
        <w:t>заступник нис</w:t>
      </w:r>
      <w:r w:rsidRPr="000D7721">
        <w:rPr>
          <w:rFonts w:ascii="Times New Roman" w:hAnsi="Times New Roman"/>
          <w:lang w:val="sr-Cyrl-CS"/>
        </w:rPr>
        <w:t>у</w:t>
      </w:r>
      <w:r w:rsidRPr="000D7721">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D7721">
        <w:rPr>
          <w:rFonts w:ascii="Times New Roman" w:hAnsi="Times New Roman"/>
          <w:lang w:val="sr-Cyrl-CS"/>
        </w:rPr>
        <w:t>к</w:t>
      </w:r>
      <w:r w:rsidRPr="000D7721">
        <w:rPr>
          <w:rFonts w:ascii="Times New Roman" w:hAnsi="Times New Roman"/>
        </w:rPr>
        <w:t xml:space="preserve">ривично дело преваре </w:t>
      </w:r>
      <w:r w:rsidRPr="000D7721">
        <w:rPr>
          <w:rFonts w:ascii="Times New Roman" w:hAnsi="Times New Roman"/>
          <w:iCs/>
        </w:rPr>
        <w:t>(чл. 75. ст. 1. тач. 2)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lastRenderedPageBreak/>
        <w:t>Подизвођач је и</w:t>
      </w:r>
      <w:r w:rsidRPr="000D7721">
        <w:rPr>
          <w:rFonts w:ascii="Times New Roman" w:hAnsi="Times New Roman"/>
          <w:bCs/>
          <w:iCs/>
        </w:rPr>
        <w:t xml:space="preserve">змирио </w:t>
      </w:r>
      <w:r w:rsidRPr="000D7721">
        <w:rPr>
          <w:rFonts w:ascii="Times New Roman" w:hAnsi="Times New Roman"/>
        </w:rPr>
        <w:t>доспеле порезе, доприносе и друге јавне дажбине у складу са прописима Републике Србије (</w:t>
      </w:r>
      <w:r w:rsidRPr="000D7721">
        <w:rPr>
          <w:rFonts w:ascii="Times New Roman" w:hAnsi="Times New Roman"/>
          <w:i/>
        </w:rPr>
        <w:t>или стране државе када има седиште на њеној територији)</w:t>
      </w:r>
      <w:r w:rsidRPr="000D7721">
        <w:rPr>
          <w:rFonts w:ascii="Times New Roman" w:hAnsi="Times New Roman"/>
          <w:iCs/>
        </w:rPr>
        <w:t xml:space="preserve"> (чл. 75. ст. 1. тач. 4) ЗЈН)</w:t>
      </w:r>
      <w:r w:rsidRPr="000D7721">
        <w:rPr>
          <w:rFonts w:ascii="Times New Roman" w:hAnsi="Times New Roman"/>
          <w:i/>
        </w:rPr>
        <w:t>;</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D7721">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0D7721">
        <w:rPr>
          <w:rFonts w:ascii="Times New Roman" w:hAnsi="Times New Roman"/>
          <w:iCs/>
        </w:rPr>
        <w:t>(чл. 75. ст. 2. ЗЈН)</w:t>
      </w:r>
      <w:r w:rsidRPr="000D7721">
        <w:rPr>
          <w:rFonts w:ascii="Times New Roman" w:eastAsia="Times New Roman" w:hAnsi="Times New Roman"/>
        </w:rPr>
        <w:t>.</w:t>
      </w:r>
    </w:p>
    <w:p w:rsidR="00D61FD3" w:rsidRPr="000D7721" w:rsidRDefault="00D61FD3" w:rsidP="00D61FD3">
      <w:pPr>
        <w:pStyle w:val="ListParagraph"/>
        <w:ind w:left="1080"/>
        <w:jc w:val="both"/>
        <w:rPr>
          <w:rFonts w:ascii="Times New Roman" w:hAnsi="Times New Roman"/>
          <w:iCs/>
          <w:lang w:val="sr-Cyrl-CS"/>
        </w:rPr>
      </w:pPr>
    </w:p>
    <w:p w:rsidR="00D61FD3" w:rsidRPr="000D7721" w:rsidRDefault="00D61FD3" w:rsidP="00D61FD3">
      <w:pPr>
        <w:pStyle w:val="ListParagraph"/>
        <w:jc w:val="both"/>
        <w:rPr>
          <w:rFonts w:ascii="Times New Roman" w:hAnsi="Times New Roman"/>
          <w:iCs/>
        </w:rPr>
      </w:pPr>
    </w:p>
    <w:p w:rsidR="00D61FD3" w:rsidRPr="000D7721" w:rsidRDefault="00D61FD3" w:rsidP="00D61FD3">
      <w:pPr>
        <w:jc w:val="both"/>
        <w:rPr>
          <w:i/>
          <w:sz w:val="22"/>
          <w:szCs w:val="22"/>
        </w:rPr>
      </w:pPr>
    </w:p>
    <w:p w:rsidR="00D61FD3" w:rsidRPr="000D7721" w:rsidRDefault="000D7721" w:rsidP="000D7721">
      <w:pPr>
        <w:jc w:val="both"/>
        <w:rPr>
          <w:sz w:val="22"/>
          <w:szCs w:val="22"/>
        </w:rPr>
      </w:pPr>
      <w:r>
        <w:rPr>
          <w:sz w:val="22"/>
          <w:szCs w:val="22"/>
        </w:rPr>
        <w:t xml:space="preserve">                       </w:t>
      </w:r>
      <w:r w:rsidR="00D61FD3" w:rsidRPr="000D7721">
        <w:rPr>
          <w:sz w:val="22"/>
          <w:szCs w:val="22"/>
        </w:rPr>
        <w:t>Место:_____________                                                            Подизвођач:</w:t>
      </w:r>
    </w:p>
    <w:p w:rsidR="00D61FD3" w:rsidRPr="000D7721" w:rsidRDefault="00D61FD3" w:rsidP="00D61FD3">
      <w:pPr>
        <w:rPr>
          <w:b/>
          <w:bCs/>
          <w:i/>
          <w:sz w:val="22"/>
          <w:szCs w:val="22"/>
        </w:rPr>
      </w:pPr>
      <w:r w:rsidRPr="000D7721">
        <w:rPr>
          <w:sz w:val="22"/>
          <w:szCs w:val="22"/>
        </w:rPr>
        <w:t xml:space="preserve">Датум:_____________                         М.П.                     _____________________                                                        </w:t>
      </w:r>
    </w:p>
    <w:p w:rsidR="00D61FD3" w:rsidRPr="000D7721" w:rsidRDefault="00D61FD3" w:rsidP="00D61FD3">
      <w:pPr>
        <w:pStyle w:val="BodyText2"/>
        <w:spacing w:line="100" w:lineRule="atLeast"/>
        <w:rPr>
          <w:b/>
          <w:bCs/>
          <w:i/>
          <w:sz w:val="22"/>
          <w:szCs w:val="22"/>
        </w:rPr>
      </w:pPr>
    </w:p>
    <w:p w:rsidR="00D61FD3" w:rsidRPr="000D7721" w:rsidRDefault="00D61FD3" w:rsidP="00D61FD3">
      <w:pPr>
        <w:pStyle w:val="ListParagraph"/>
        <w:ind w:left="0"/>
        <w:jc w:val="both"/>
        <w:rPr>
          <w:rFonts w:ascii="Times New Roman" w:hAnsi="Times New Roman"/>
          <w:bCs/>
          <w:i/>
          <w:iCs/>
        </w:rPr>
      </w:pPr>
      <w:r w:rsidRPr="000D7721">
        <w:rPr>
          <w:rFonts w:ascii="Times New Roman" w:hAnsi="Times New Roman"/>
          <w:b/>
          <w:bCs/>
          <w:i/>
        </w:rPr>
        <w:t>Напомена:</w:t>
      </w:r>
      <w:r w:rsidRPr="000D7721">
        <w:rPr>
          <w:rFonts w:ascii="Times New Roman" w:hAnsi="Times New Roman"/>
          <w:bCs/>
          <w:i/>
        </w:rPr>
        <w:t xml:space="preserve"> </w:t>
      </w:r>
      <w:r w:rsidRPr="000D7721">
        <w:rPr>
          <w:rFonts w:ascii="Times New Roman" w:hAnsi="Times New Roman"/>
          <w:b/>
          <w:bCs/>
          <w:i/>
          <w:iCs/>
          <w:u w:val="single"/>
        </w:rPr>
        <w:t>Уколико понуђач подноси понуду са подизвођачем</w:t>
      </w:r>
      <w:r w:rsidRPr="000D7721">
        <w:rPr>
          <w:rFonts w:ascii="Times New Roman" w:hAnsi="Times New Roman"/>
          <w:bCs/>
          <w:i/>
          <w:iCs/>
        </w:rPr>
        <w:t xml:space="preserve">, Изјава мора бити потписана од стране овлашћеног лица подизвођача и оверена печатом. </w:t>
      </w:r>
    </w:p>
    <w:p w:rsidR="00D61FD3" w:rsidRPr="000D7721" w:rsidRDefault="00D61FD3" w:rsidP="00D61FD3">
      <w:pPr>
        <w:pStyle w:val="BodyText2"/>
        <w:spacing w:line="100" w:lineRule="atLeast"/>
        <w:rPr>
          <w:b/>
          <w:bCs/>
          <w:i/>
          <w:sz w:val="22"/>
          <w:szCs w:val="22"/>
        </w:rPr>
      </w:pPr>
    </w:p>
    <w:p w:rsidR="00D61FD3" w:rsidRPr="000D7721" w:rsidRDefault="00D61FD3" w:rsidP="00D61FD3">
      <w:pPr>
        <w:rPr>
          <w:b/>
          <w:bCs/>
          <w:i/>
          <w:iCs/>
          <w:sz w:val="22"/>
          <w:szCs w:val="22"/>
        </w:rPr>
      </w:pP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Pr="00986D71" w:rsidRDefault="007B162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5D4040" w:rsidRPr="00986D71" w:rsidRDefault="005D4040" w:rsidP="000D7721">
      <w:pPr>
        <w:pStyle w:val="BodyText"/>
        <w:tabs>
          <w:tab w:val="center" w:pos="1134"/>
          <w:tab w:val="center" w:pos="8647"/>
        </w:tabs>
        <w:jc w:val="both"/>
        <w:rPr>
          <w:sz w:val="22"/>
          <w:szCs w:val="22"/>
        </w:rPr>
      </w:pPr>
      <w:r w:rsidRPr="00986D71">
        <w:rPr>
          <w:sz w:val="22"/>
          <w:szCs w:val="22"/>
        </w:rPr>
        <w:t xml:space="preserve">На основу Закона о меници („Сл. лист ФНРЈ“, број 104/46 и 18/58, „Сл. лист СФРЈ“, број 16/65, 54/70, 57/89 и „Сл. лист СРЈ“, број 46/96), </w:t>
      </w:r>
    </w:p>
    <w:p w:rsidR="005D4040" w:rsidRPr="00986D71" w:rsidRDefault="0055583C" w:rsidP="00996FFF">
      <w:pPr>
        <w:pStyle w:val="NoSpacing"/>
        <w:jc w:val="center"/>
        <w:rPr>
          <w:rFonts w:ascii="Times New Roman" w:hAnsi="Times New Roman"/>
          <w:b/>
          <w:sz w:val="24"/>
          <w:szCs w:val="28"/>
          <w:lang w:val="sr-Cyrl-CS"/>
        </w:rPr>
      </w:pPr>
      <w:r>
        <w:rPr>
          <w:rFonts w:ascii="Times New Roman" w:hAnsi="Times New Roman"/>
          <w:b/>
          <w:sz w:val="24"/>
          <w:szCs w:val="28"/>
          <w:lang w:val="sr-Cyrl-CS"/>
        </w:rPr>
        <w:t>7</w:t>
      </w:r>
      <w:r w:rsidR="005D4040" w:rsidRPr="00986D71">
        <w:rPr>
          <w:rFonts w:ascii="Times New Roman" w:hAnsi="Times New Roman"/>
          <w:b/>
          <w:sz w:val="24"/>
          <w:szCs w:val="28"/>
        </w:rPr>
        <w:t>) O</w:t>
      </w:r>
      <w:r w:rsidR="005D4040" w:rsidRPr="00986D71">
        <w:rPr>
          <w:rFonts w:ascii="Times New Roman" w:hAnsi="Times New Roman"/>
          <w:b/>
          <w:sz w:val="24"/>
          <w:szCs w:val="28"/>
          <w:lang w:val="sr-Cyrl-CS"/>
        </w:rPr>
        <w:t xml:space="preserve">БРАЗАЦ </w:t>
      </w:r>
      <w:r w:rsidR="005D4040"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 попуњавање и подношење на наплату бланко менице</w:t>
      </w:r>
    </w:p>
    <w:p w:rsidR="005D4040" w:rsidRPr="00986D71" w:rsidRDefault="005D4040" w:rsidP="005D4040">
      <w:pPr>
        <w:pStyle w:val="NoSpacing"/>
        <w:jc w:val="center"/>
        <w:rPr>
          <w:rFonts w:ascii="Times New Roman" w:hAnsi="Times New Roman"/>
        </w:rPr>
      </w:pPr>
    </w:p>
    <w:p w:rsidR="005D4040" w:rsidRPr="00986D71" w:rsidRDefault="00C202A6" w:rsidP="005D4040">
      <w:pPr>
        <w:jc w:val="both"/>
        <w:rPr>
          <w:sz w:val="22"/>
          <w:szCs w:val="22"/>
        </w:rPr>
      </w:pPr>
      <w:r>
        <w:rPr>
          <w:sz w:val="22"/>
          <w:szCs w:val="22"/>
        </w:rPr>
        <w:t>Издато у, ____________2017</w:t>
      </w:r>
      <w:r w:rsidR="005D4040" w:rsidRPr="00986D71">
        <w:rPr>
          <w:sz w:val="22"/>
          <w:szCs w:val="22"/>
        </w:rPr>
        <w:t>.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5D4040">
      <w:pPr>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Pr="00986D71">
        <w:rPr>
          <w:sz w:val="22"/>
          <w:szCs w:val="22"/>
        </w:rPr>
        <w:t xml:space="preserve"> услуга  </w:t>
      </w:r>
      <w:r w:rsidR="00A000D6" w:rsidRPr="00986D71">
        <w:rPr>
          <w:sz w:val="22"/>
          <w:szCs w:val="22"/>
        </w:rPr>
        <w:t>телекомуникације за партију____</w:t>
      </w:r>
      <w:r w:rsidRPr="00986D71">
        <w:rPr>
          <w:rStyle w:val="apple-converted-space"/>
          <w:sz w:val="22"/>
          <w:szCs w:val="22"/>
        </w:rPr>
        <w:t> </w:t>
      </w:r>
      <w:r w:rsidRPr="00986D71">
        <w:rPr>
          <w:sz w:val="22"/>
          <w:szCs w:val="22"/>
        </w:rPr>
        <w:t xml:space="preserve"> бр. </w:t>
      </w:r>
      <w:r w:rsidR="00216CB5">
        <w:rPr>
          <w:sz w:val="22"/>
          <w:szCs w:val="22"/>
        </w:rPr>
        <w:t>404-2-52/2017-05</w:t>
      </w:r>
      <w:r w:rsidR="00C202A6">
        <w:rPr>
          <w:sz w:val="22"/>
          <w:szCs w:val="22"/>
        </w:rPr>
        <w:t>, дана ________ 2017</w:t>
      </w:r>
      <w:r w:rsidRPr="00986D71">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C202A6">
        <w:rPr>
          <w:sz w:val="22"/>
          <w:szCs w:val="22"/>
        </w:rPr>
        <w:t>ди бр. _________ од ___.___.2017</w:t>
      </w:r>
      <w:r w:rsidRPr="00986D71">
        <w:rPr>
          <w:sz w:val="22"/>
          <w:szCs w:val="22"/>
        </w:rPr>
        <w:t>.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 депонованих потписа</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t xml:space="preserve">  - потписане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 издавања овлашћења,</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 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6A707E" w:rsidRPr="00986D71" w:rsidRDefault="006A707E"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C753EE" w:rsidRPr="00986D71" w:rsidRDefault="00C753EE" w:rsidP="005D4040">
      <w:pPr>
        <w:tabs>
          <w:tab w:val="left" w:pos="6028"/>
        </w:tabs>
        <w:autoSpaceDE w:val="0"/>
        <w:spacing w:line="240" w:lineRule="auto"/>
        <w:jc w:val="both"/>
        <w:rPr>
          <w:bCs/>
          <w:i/>
          <w:iCs/>
          <w:sz w:val="22"/>
          <w:szCs w:val="22"/>
        </w:rPr>
      </w:pPr>
    </w:p>
    <w:p w:rsidR="005D4040" w:rsidRPr="00986D71" w:rsidRDefault="00B46D90" w:rsidP="005D4040">
      <w:pPr>
        <w:tabs>
          <w:tab w:val="left" w:pos="6028"/>
        </w:tabs>
        <w:autoSpaceDE w:val="0"/>
        <w:spacing w:line="240" w:lineRule="auto"/>
        <w:rPr>
          <w:bCs/>
          <w:iCs/>
          <w:sz w:val="24"/>
          <w:szCs w:val="24"/>
        </w:rPr>
      </w:pPr>
      <w:r>
        <w:rPr>
          <w:b/>
          <w:bCs/>
          <w:iCs/>
          <w:sz w:val="24"/>
          <w:szCs w:val="24"/>
        </w:rPr>
        <w:t>8</w:t>
      </w:r>
      <w:r w:rsidR="005D4040" w:rsidRPr="00986D71">
        <w:rPr>
          <w:b/>
          <w:bCs/>
          <w:iCs/>
          <w:sz w:val="24"/>
          <w:szCs w:val="24"/>
          <w:lang w:val="sr-Latn-CS"/>
        </w:rPr>
        <w:t>) O</w:t>
      </w:r>
      <w:r w:rsidR="005D4040" w:rsidRPr="00986D71">
        <w:rPr>
          <w:b/>
          <w:bCs/>
          <w:iCs/>
          <w:sz w:val="24"/>
          <w:szCs w:val="24"/>
        </w:rPr>
        <w:t xml:space="preserve">БРАЗАЦ ЗАХТЕВА ЗА </w:t>
      </w:r>
      <w:r w:rsidR="005D4040" w:rsidRPr="00986D71">
        <w:rPr>
          <w:b/>
          <w:bCs/>
          <w:iCs/>
          <w:sz w:val="24"/>
          <w:szCs w:val="24"/>
          <w:u w:val="single"/>
        </w:rPr>
        <w:t>РЕГИСТРАЦИЈУ</w:t>
      </w:r>
      <w:r w:rsidR="005D4040" w:rsidRPr="00986D71">
        <w:rPr>
          <w:b/>
          <w:bCs/>
          <w:iCs/>
          <w:sz w:val="24"/>
          <w:szCs w:val="24"/>
        </w:rPr>
        <w:t>/</w:t>
      </w:r>
      <w:r w:rsidR="005D4040" w:rsidRPr="00986D71">
        <w:rPr>
          <w:bCs/>
          <w:iCs/>
          <w:sz w:val="24"/>
          <w:szCs w:val="24"/>
        </w:rPr>
        <w:t>БРИСАЊЕ</w:t>
      </w:r>
      <w:r w:rsidR="005D4040"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22"/>
        <w:gridCol w:w="1129"/>
        <w:gridCol w:w="847"/>
        <w:gridCol w:w="3588"/>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583"/>
        <w:gridCol w:w="1093"/>
        <w:gridCol w:w="1753"/>
        <w:gridCol w:w="1307"/>
        <w:gridCol w:w="935"/>
        <w:gridCol w:w="1536"/>
        <w:gridCol w:w="304"/>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Default="005D4040" w:rsidP="007B162D">
      <w:pPr>
        <w:pStyle w:val="ListParagraph"/>
        <w:ind w:left="0"/>
        <w:jc w:val="both"/>
        <w:rPr>
          <w:bCs/>
          <w:i/>
          <w:iCs/>
          <w:lang w:val="sr-Cyrl-CS"/>
        </w:rPr>
      </w:pPr>
    </w:p>
    <w:p w:rsidR="000D7721" w:rsidRDefault="000D7721"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5D4040" w:rsidRPr="00986D71" w:rsidRDefault="005D4040" w:rsidP="005D4040">
      <w:pPr>
        <w:rPr>
          <w:b/>
          <w:bCs/>
          <w:i/>
          <w:iCs/>
          <w:sz w:val="24"/>
          <w:szCs w:val="24"/>
        </w:rPr>
      </w:pPr>
      <w:r w:rsidRPr="00986D71">
        <w:rPr>
          <w:b/>
          <w:bCs/>
          <w:iCs/>
          <w:sz w:val="24"/>
          <w:szCs w:val="24"/>
        </w:rPr>
        <w:t xml:space="preserve">VI МОДЕЛ УГОВОРА </w:t>
      </w:r>
      <w:r w:rsidRPr="00986D71">
        <w:rPr>
          <w:b/>
          <w:bCs/>
          <w:i/>
          <w:iCs/>
          <w:sz w:val="24"/>
          <w:szCs w:val="24"/>
        </w:rPr>
        <w:t xml:space="preserve"> (партија 1)</w:t>
      </w:r>
    </w:p>
    <w:p w:rsidR="005D4040" w:rsidRPr="00986D71" w:rsidRDefault="005D4040" w:rsidP="005D4040">
      <w:pPr>
        <w:rPr>
          <w:b/>
          <w:sz w:val="22"/>
          <w:szCs w:val="22"/>
        </w:rPr>
      </w:pPr>
    </w:p>
    <w:p w:rsidR="005D4040" w:rsidRPr="00986D71" w:rsidRDefault="005D4040" w:rsidP="0013119B">
      <w:pPr>
        <w:jc w:val="left"/>
        <w:rPr>
          <w:b/>
          <w:sz w:val="22"/>
          <w:szCs w:val="22"/>
        </w:rPr>
      </w:pPr>
    </w:p>
    <w:p w:rsidR="005D4040" w:rsidRPr="00986D71" w:rsidRDefault="005D4040" w:rsidP="0013119B">
      <w:pPr>
        <w:jc w:val="left"/>
        <w:rPr>
          <w:i/>
          <w:iCs/>
          <w:sz w:val="22"/>
          <w:szCs w:val="22"/>
        </w:rPr>
      </w:pPr>
      <w:r w:rsidRPr="00986D71">
        <w:rPr>
          <w:b/>
          <w:i/>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5D4040" w:rsidP="0013119B">
      <w:pPr>
        <w:jc w:val="left"/>
        <w:rPr>
          <w:iCs/>
          <w:sz w:val="22"/>
          <w:szCs w:val="22"/>
        </w:rPr>
      </w:pPr>
      <w:r w:rsidRPr="00986D71">
        <w:rPr>
          <w:iCs/>
          <w:sz w:val="22"/>
          <w:szCs w:val="22"/>
        </w:rPr>
        <w:t>коју заступа нач</w:t>
      </w:r>
      <w:r w:rsidR="00FA2A19" w:rsidRPr="00986D71">
        <w:rPr>
          <w:iCs/>
          <w:sz w:val="22"/>
          <w:szCs w:val="22"/>
        </w:rPr>
        <w:t xml:space="preserve">елница </w:t>
      </w:r>
      <w:r w:rsidRPr="00986D71">
        <w:rPr>
          <w:iCs/>
          <w:sz w:val="22"/>
          <w:szCs w:val="22"/>
        </w:rPr>
        <w:t xml:space="preserve">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216CB5">
        <w:rPr>
          <w:iCs/>
          <w:sz w:val="22"/>
          <w:szCs w:val="22"/>
        </w:rPr>
        <w:t>404-2-52/2017-05</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216CB5">
        <w:rPr>
          <w:iCs/>
          <w:sz w:val="22"/>
          <w:szCs w:val="22"/>
        </w:rPr>
        <w:t>404-2-52/2017-05</w:t>
      </w:r>
      <w:r w:rsidR="000D7721">
        <w:rPr>
          <w:iCs/>
          <w:sz w:val="22"/>
          <w:szCs w:val="22"/>
        </w:rPr>
        <w:t xml:space="preserve"> од _________.2017</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216CB5">
        <w:rPr>
          <w:iCs/>
          <w:sz w:val="22"/>
          <w:szCs w:val="22"/>
        </w:rPr>
        <w:t>404-2-52/2017-05</w:t>
      </w:r>
      <w:r w:rsidR="000D7721">
        <w:rPr>
          <w:iCs/>
          <w:sz w:val="22"/>
          <w:szCs w:val="22"/>
        </w:rPr>
        <w:t xml:space="preserve"> од __________.2017</w:t>
      </w:r>
      <w:r w:rsidRPr="00986D71">
        <w:rPr>
          <w:iCs/>
          <w:sz w:val="22"/>
          <w:szCs w:val="22"/>
        </w:rPr>
        <w:t>.године.</w:t>
      </w:r>
    </w:p>
    <w:p w:rsidR="005D4040" w:rsidRPr="00986D71" w:rsidRDefault="005D4040" w:rsidP="005D4040">
      <w:pPr>
        <w:jc w:val="both"/>
        <w:rPr>
          <w:b/>
          <w:sz w:val="22"/>
          <w:szCs w:val="22"/>
        </w:rPr>
      </w:pPr>
    </w:p>
    <w:p w:rsidR="005D4040" w:rsidRPr="00986D71" w:rsidRDefault="005D4040" w:rsidP="005D4040">
      <w:pPr>
        <w:pStyle w:val="Heading3"/>
        <w:numPr>
          <w:ilvl w:val="0"/>
          <w:numId w:val="0"/>
        </w:numPr>
        <w:kinsoku w:val="0"/>
        <w:overflowPunct w:val="0"/>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0541E3" w:rsidRPr="00986D71">
        <w:rPr>
          <w:rFonts w:ascii="Times New Roman" w:hAnsi="Times New Roman"/>
          <w:sz w:val="22"/>
          <w:szCs w:val="22"/>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rPr>
          <w:lang w:val="en-US"/>
        </w:rPr>
      </w:pPr>
    </w:p>
    <w:p w:rsidR="005D4040" w:rsidRPr="00986D71" w:rsidRDefault="005D4040" w:rsidP="005D4040">
      <w:pPr>
        <w:spacing w:line="240" w:lineRule="auto"/>
        <w:ind w:right="38"/>
        <w:rPr>
          <w:b/>
          <w:sz w:val="22"/>
          <w:szCs w:val="22"/>
        </w:rPr>
      </w:pPr>
      <w:r w:rsidRPr="00986D71">
        <w:rPr>
          <w:b/>
          <w:sz w:val="22"/>
          <w:szCs w:val="22"/>
        </w:rPr>
        <w:lastRenderedPageBreak/>
        <w:t>Члан 1.</w:t>
      </w:r>
    </w:p>
    <w:p w:rsidR="005D4040" w:rsidRPr="00986D71" w:rsidRDefault="005D4040" w:rsidP="005D4040">
      <w:pPr>
        <w:pStyle w:val="BodyText"/>
        <w:jc w:val="both"/>
        <w:rPr>
          <w:sz w:val="22"/>
          <w:szCs w:val="22"/>
        </w:rPr>
      </w:pPr>
      <w:r w:rsidRPr="00986D71">
        <w:rPr>
          <w:sz w:val="22"/>
          <w:szCs w:val="22"/>
        </w:rPr>
        <w:t>Уговорене стране сагласно константују:</w:t>
      </w:r>
    </w:p>
    <w:p w:rsidR="005D4040" w:rsidRPr="00986D71" w:rsidRDefault="003E5C61" w:rsidP="005D4040">
      <w:pPr>
        <w:pStyle w:val="BodyText"/>
        <w:jc w:val="both"/>
        <w:rPr>
          <w:sz w:val="22"/>
          <w:szCs w:val="22"/>
        </w:rPr>
      </w:pPr>
      <w:r w:rsidRPr="00986D71">
        <w:rPr>
          <w:sz w:val="22"/>
          <w:szCs w:val="22"/>
        </w:rPr>
        <w:t>-д</w:t>
      </w:r>
      <w:r w:rsidR="005D4040" w:rsidRPr="00986D71">
        <w:rPr>
          <w:sz w:val="22"/>
          <w:szCs w:val="22"/>
        </w:rPr>
        <w:t>а је предмет уговора пружање телекомуникационих услуга – услуге мобилне телефоније за потребе Општинске управе општине Дољевац, у складу са захтевима корисника услуге, конкурсном документацијом и понудом Даваоца услуге;</w:t>
      </w:r>
    </w:p>
    <w:p w:rsidR="005D4040" w:rsidRPr="00986D71" w:rsidRDefault="005D4040" w:rsidP="005D4040">
      <w:pPr>
        <w:pStyle w:val="BodyText"/>
        <w:jc w:val="both"/>
        <w:rPr>
          <w:sz w:val="22"/>
          <w:szCs w:val="22"/>
        </w:rPr>
      </w:pPr>
      <w:r w:rsidRPr="00986D71">
        <w:rPr>
          <w:sz w:val="22"/>
          <w:szCs w:val="22"/>
        </w:rPr>
        <w:t>-да је Давалац услуге благовремено доставио исправну понуду бр. ________________</w:t>
      </w:r>
      <w:r w:rsidR="00FF2706">
        <w:rPr>
          <w:sz w:val="22"/>
          <w:szCs w:val="22"/>
        </w:rPr>
        <w:t>_ од  __________.2017</w:t>
      </w:r>
      <w:r w:rsidR="004D32B4" w:rsidRPr="00986D71">
        <w:rPr>
          <w:sz w:val="22"/>
          <w:szCs w:val="22"/>
        </w:rPr>
        <w:t xml:space="preserve">.године, </w:t>
      </w:r>
      <w:r w:rsidRPr="00986D71">
        <w:rPr>
          <w:sz w:val="22"/>
          <w:szCs w:val="22"/>
        </w:rPr>
        <w:t xml:space="preserve"> за пружање услуга мобилне телефоније, која чини саставни део овог уговора;</w:t>
      </w:r>
    </w:p>
    <w:p w:rsidR="005D4040" w:rsidRPr="00986D71" w:rsidRDefault="005D4040" w:rsidP="005D4040">
      <w:pPr>
        <w:pStyle w:val="BodyText"/>
        <w:jc w:val="both"/>
        <w:rPr>
          <w:sz w:val="22"/>
          <w:szCs w:val="22"/>
        </w:rPr>
      </w:pPr>
      <w:r w:rsidRPr="00986D71">
        <w:rPr>
          <w:sz w:val="22"/>
          <w:szCs w:val="22"/>
        </w:rPr>
        <w:t>-да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Pr="00986D71" w:rsidRDefault="003E5C61" w:rsidP="005D4040">
      <w:pPr>
        <w:pStyle w:val="BodyText"/>
        <w:jc w:val="both"/>
        <w:rPr>
          <w:sz w:val="22"/>
          <w:szCs w:val="22"/>
        </w:rPr>
      </w:pPr>
      <w:r w:rsidRPr="00986D71">
        <w:rPr>
          <w:sz w:val="22"/>
          <w:szCs w:val="22"/>
        </w:rPr>
        <w:t>-да је К</w:t>
      </w:r>
      <w:r w:rsidR="005D4040" w:rsidRPr="00986D71">
        <w:rPr>
          <w:sz w:val="22"/>
          <w:szCs w:val="22"/>
        </w:rPr>
        <w:t>орисник услуга, сходно одредбама Закона о јавним набавкама („ Сл. гласник РС“, бр. 124/12, 14/15</w:t>
      </w:r>
      <w:r w:rsidR="00FF6691" w:rsidRPr="00986D71">
        <w:rPr>
          <w:sz w:val="22"/>
          <w:szCs w:val="22"/>
        </w:rPr>
        <w:t xml:space="preserve"> и 68/15</w:t>
      </w:r>
      <w:r w:rsidR="005D4040" w:rsidRPr="00986D71">
        <w:rPr>
          <w:sz w:val="22"/>
          <w:szCs w:val="22"/>
        </w:rPr>
        <w:t xml:space="preserve">) спровео поступак јавне набавке бр. </w:t>
      </w:r>
      <w:r w:rsidR="00216CB5">
        <w:rPr>
          <w:sz w:val="22"/>
          <w:szCs w:val="22"/>
        </w:rPr>
        <w:t>404-2-52/2017-05</w:t>
      </w:r>
      <w:r w:rsidR="005D4040" w:rsidRPr="00986D71">
        <w:rPr>
          <w:sz w:val="22"/>
          <w:szCs w:val="22"/>
        </w:rPr>
        <w:t xml:space="preserve"> за услуге телекомуникације за партију 1 –услуге мобилне телефоније и да је понуда Даваоца услуге изабрана као најповољнија.</w:t>
      </w:r>
    </w:p>
    <w:p w:rsidR="005D4040" w:rsidRPr="00986D71" w:rsidRDefault="005D4040" w:rsidP="0013119B">
      <w:pPr>
        <w:pStyle w:val="Default"/>
        <w:rPr>
          <w:b/>
          <w:bCs/>
          <w:color w:val="auto"/>
          <w:sz w:val="22"/>
          <w:szCs w:val="22"/>
        </w:rPr>
      </w:pPr>
    </w:p>
    <w:p w:rsidR="0013119B" w:rsidRPr="00986D71" w:rsidRDefault="0013119B" w:rsidP="0013119B">
      <w:pPr>
        <w:pStyle w:val="Default"/>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w:t>
      </w:r>
      <w:r w:rsidR="009D6B6D" w:rsidRPr="00986D71">
        <w:rPr>
          <w:sz w:val="22"/>
          <w:szCs w:val="22"/>
        </w:rPr>
        <w:t xml:space="preserve">______ динара без ПДВ-а, </w:t>
      </w:r>
      <w:r w:rsidR="005D3F4D" w:rsidRPr="00986D71">
        <w:rPr>
          <w:sz w:val="22"/>
          <w:szCs w:val="22"/>
        </w:rPr>
        <w:t>односно највише до износа</w:t>
      </w:r>
      <w:r w:rsidR="005D3F4D" w:rsidRPr="00986D71">
        <w:rPr>
          <w:rFonts w:eastAsia="Arial Unicode MS"/>
          <w:bCs/>
          <w:kern w:val="2"/>
          <w:sz w:val="22"/>
          <w:szCs w:val="22"/>
          <w:lang w:eastAsia="ar-SA"/>
        </w:rPr>
        <w:t xml:space="preserve"> средстава предвиђених за те намене Одлуком </w:t>
      </w:r>
      <w:r w:rsidR="00FF2706">
        <w:rPr>
          <w:rFonts w:eastAsia="Arial Unicode MS"/>
          <w:bCs/>
          <w:kern w:val="2"/>
          <w:sz w:val="22"/>
          <w:szCs w:val="22"/>
          <w:lang w:eastAsia="ar-SA"/>
        </w:rPr>
        <w:t>о буџету општине Дољевац за 2017</w:t>
      </w:r>
      <w:r w:rsidR="005D3F4D" w:rsidRPr="00986D71">
        <w:rPr>
          <w:rFonts w:eastAsia="Arial Unicode MS"/>
          <w:bCs/>
          <w:kern w:val="2"/>
          <w:sz w:val="22"/>
          <w:szCs w:val="22"/>
          <w:lang w:eastAsia="ar-SA"/>
        </w:rPr>
        <w:t>.годину. За део реализациј</w:t>
      </w:r>
      <w:r w:rsidR="00FF2706">
        <w:rPr>
          <w:rFonts w:eastAsia="Arial Unicode MS"/>
          <w:bCs/>
          <w:kern w:val="2"/>
          <w:sz w:val="22"/>
          <w:szCs w:val="22"/>
          <w:lang w:eastAsia="ar-SA"/>
        </w:rPr>
        <w:t>е уговора који се односи на 2018</w:t>
      </w:r>
      <w:r w:rsidR="005D3F4D"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FF2706">
        <w:rPr>
          <w:rFonts w:eastAsia="Arial Unicode MS"/>
          <w:bCs/>
          <w:kern w:val="2"/>
          <w:sz w:val="22"/>
          <w:szCs w:val="22"/>
          <w:lang w:eastAsia="ar-SA"/>
        </w:rPr>
        <w:t>о буџету општине Дољевац за 2018</w:t>
      </w:r>
      <w:r w:rsidR="005D3F4D" w:rsidRPr="00986D71">
        <w:rPr>
          <w:rFonts w:eastAsia="Arial Unicode MS"/>
          <w:bCs/>
          <w:kern w:val="2"/>
          <w:sz w:val="22"/>
          <w:szCs w:val="22"/>
          <w:lang w:eastAsia="ar-SA"/>
        </w:rPr>
        <w:t>.годину.</w:t>
      </w:r>
    </w:p>
    <w:p w:rsidR="005D4040" w:rsidRPr="00986D71" w:rsidRDefault="005D4040" w:rsidP="005D4040">
      <w:pPr>
        <w:pStyle w:val="Default"/>
        <w:jc w:val="both"/>
        <w:rPr>
          <w:color w:val="auto"/>
          <w:sz w:val="22"/>
          <w:szCs w:val="22"/>
        </w:rPr>
      </w:pPr>
      <w:r w:rsidRPr="00986D71">
        <w:rPr>
          <w:color w:val="auto"/>
          <w:sz w:val="22"/>
          <w:szCs w:val="22"/>
        </w:rPr>
        <w:t>Уговорене цене су фиксне и не могу се мењати током читавог периода важења 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 услуга се обавезује да достави рачун за испуручену услугу, Кориснику услуга, до 15-ог у текућем месецу за претходни месец, као основ за плаћање и да у истом наведе јединичне цене услуга и врсте извршених 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 услуга је дужан да по пријему рачуна изврши плаћање најкасније у року од 45 дана.</w:t>
      </w:r>
    </w:p>
    <w:p w:rsidR="005D4040" w:rsidRPr="00986D71" w:rsidRDefault="005D4040" w:rsidP="005D4040">
      <w:pPr>
        <w:pStyle w:val="Default"/>
        <w:spacing w:after="33"/>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5D4040" w:rsidRPr="00986D71" w:rsidRDefault="005D4040" w:rsidP="005D4040">
      <w:pPr>
        <w:pStyle w:val="Default"/>
        <w:jc w:val="both"/>
        <w:rPr>
          <w:color w:val="auto"/>
          <w:sz w:val="22"/>
          <w:szCs w:val="22"/>
          <w:lang w:val="sr-Cyrl-CS"/>
        </w:rPr>
      </w:pPr>
      <w:r w:rsidRPr="00986D71">
        <w:rPr>
          <w:color w:val="auto"/>
          <w:sz w:val="22"/>
          <w:szCs w:val="22"/>
        </w:rPr>
        <w:t>Уговор ступа на снагу даном потписивања обеју уговорних страна</w:t>
      </w:r>
      <w:r w:rsidRPr="00986D71">
        <w:rPr>
          <w:color w:val="auto"/>
          <w:sz w:val="22"/>
          <w:szCs w:val="22"/>
          <w:lang w:val="sr-Cyrl-CS"/>
        </w:rPr>
        <w:t>.</w:t>
      </w:r>
    </w:p>
    <w:p w:rsidR="005D4040" w:rsidRPr="00986D71" w:rsidRDefault="005D4040" w:rsidP="005D4040">
      <w:pPr>
        <w:pStyle w:val="Default"/>
        <w:jc w:val="both"/>
        <w:rPr>
          <w:color w:val="auto"/>
          <w:sz w:val="22"/>
          <w:szCs w:val="22"/>
        </w:rPr>
      </w:pPr>
      <w:r w:rsidRPr="00986D71">
        <w:rPr>
          <w:color w:val="auto"/>
          <w:sz w:val="22"/>
          <w:szCs w:val="22"/>
          <w:lang w:val="en-US"/>
        </w:rPr>
        <w:t>Уговор се закључује</w:t>
      </w:r>
      <w:r w:rsidR="00BB4421">
        <w:rPr>
          <w:color w:val="auto"/>
          <w:sz w:val="22"/>
          <w:szCs w:val="22"/>
          <w:lang w:val="sr-Cyrl-CS"/>
        </w:rPr>
        <w:t xml:space="preserve"> за 2017</w:t>
      </w:r>
      <w:r w:rsidRPr="00986D71">
        <w:rPr>
          <w:color w:val="auto"/>
          <w:sz w:val="22"/>
          <w:szCs w:val="22"/>
          <w:lang w:val="sr-Cyrl-CS"/>
        </w:rPr>
        <w:t>.годину и в</w:t>
      </w:r>
      <w:r w:rsidR="00BB4421">
        <w:rPr>
          <w:color w:val="auto"/>
          <w:sz w:val="22"/>
          <w:szCs w:val="22"/>
          <w:lang w:val="sr-Cyrl-CS"/>
        </w:rPr>
        <w:t>ажи до закључења уговора за 2018</w:t>
      </w:r>
      <w:r w:rsidRPr="00986D71">
        <w:rPr>
          <w:color w:val="auto"/>
          <w:sz w:val="22"/>
          <w:szCs w:val="22"/>
          <w:lang w:val="sr-Cyrl-CS"/>
        </w:rPr>
        <w:t>.годину.</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5.</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w:t>
      </w:r>
      <w:r w:rsidRPr="00986D71">
        <w:rPr>
          <w:rFonts w:eastAsia="TimesNewRomanPSMT"/>
          <w:bCs/>
          <w:iCs/>
          <w:sz w:val="22"/>
          <w:szCs w:val="22"/>
        </w:rPr>
        <w:lastRenderedPageBreak/>
        <w:t xml:space="preserve">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D4040" w:rsidP="005D4040">
      <w:pPr>
        <w:jc w:val="both"/>
        <w:rPr>
          <w:iCs/>
          <w:sz w:val="22"/>
          <w:szCs w:val="22"/>
        </w:rPr>
      </w:pPr>
      <w:r w:rsidRPr="00986D71">
        <w:rPr>
          <w:rFonts w:eastAsia="TimesNewRomanPSMT"/>
          <w:bCs/>
          <w:iCs/>
          <w:sz w:val="22"/>
          <w:szCs w:val="22"/>
        </w:rPr>
        <w:t>Давалац услуге ће уновчити меницу</w:t>
      </w:r>
      <w:r w:rsidR="00F10C8E" w:rsidRPr="00986D71">
        <w:rPr>
          <w:rFonts w:eastAsia="TimesNewRomanPSMT"/>
          <w:bCs/>
          <w:iCs/>
          <w:sz w:val="22"/>
          <w:szCs w:val="22"/>
        </w:rPr>
        <w:t xml:space="preserve"> </w:t>
      </w:r>
      <w:r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3119B">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Pr="00986D71">
        <w:rPr>
          <w:rFonts w:eastAsia="TimesNewRomanPSMT"/>
          <w:bCs/>
          <w:iCs/>
          <w:sz w:val="22"/>
          <w:szCs w:val="22"/>
          <w:lang w:val="en-US"/>
        </w:rPr>
        <w:t xml:space="preserve"> </w:t>
      </w:r>
      <w:r w:rsidRPr="00986D71">
        <w:rPr>
          <w:rFonts w:eastAsia="TimesNewRomanPSMT"/>
          <w:bCs/>
          <w:iCs/>
          <w:sz w:val="22"/>
          <w:szCs w:val="22"/>
        </w:rPr>
        <w:t>у предвиђеном року, Уговор ће се раскинути.</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6.</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t>Даваоц услуга</w:t>
      </w:r>
      <w:r w:rsidRPr="00986D71">
        <w:rPr>
          <w:color w:val="auto"/>
          <w:sz w:val="22"/>
          <w:szCs w:val="22"/>
        </w:rPr>
        <w:t xml:space="preserve"> се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44/10 ), а који се између осталог, односе и на тајност електронских комуникација.</w:t>
      </w: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7.</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t>Даваоц услуга</w:t>
      </w:r>
      <w:r w:rsidRPr="00986D71">
        <w:rPr>
          <w:color w:val="auto"/>
          <w:sz w:val="22"/>
          <w:szCs w:val="22"/>
        </w:rPr>
        <w:t xml:space="preserve"> је дужан да без одлагања, а најкасније у року од 5 дана од дана настанка промене у било којем од података прописаних чланом 77. Закона о јавним набавкама, о промени писмено обавести Корисника услуга и да је документује на прописан начин.</w:t>
      </w:r>
    </w:p>
    <w:p w:rsidR="005D4040" w:rsidRPr="00986D71" w:rsidRDefault="005D4040" w:rsidP="005D4040">
      <w:pPr>
        <w:pStyle w:val="Default"/>
        <w:rPr>
          <w:b/>
          <w:bCs/>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РЕШАВАЊЕ СПОРОВА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8.</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986D71" w:rsidRDefault="005D4040" w:rsidP="005D4040">
      <w:pPr>
        <w:spacing w:line="240" w:lineRule="auto"/>
        <w:jc w:val="both"/>
        <w:rPr>
          <w:sz w:val="22"/>
          <w:szCs w:val="22"/>
        </w:rPr>
      </w:pPr>
      <w:r w:rsidRPr="00986D71">
        <w:rPr>
          <w:sz w:val="22"/>
          <w:szCs w:val="22"/>
        </w:rPr>
        <w:t xml:space="preserve">Уколико спорови између </w:t>
      </w:r>
      <w:r w:rsidRPr="00986D71">
        <w:rPr>
          <w:bCs/>
          <w:sz w:val="22"/>
          <w:szCs w:val="22"/>
        </w:rPr>
        <w:t>Даваоца услуга</w:t>
      </w:r>
      <w:r w:rsidRPr="00986D71">
        <w:rPr>
          <w:sz w:val="22"/>
          <w:szCs w:val="22"/>
        </w:rPr>
        <w:t xml:space="preserve"> и Корисника услуга не буду били решени споразумно, уговара се надлежност стварно надлежног суда у Нишу.</w:t>
      </w:r>
    </w:p>
    <w:p w:rsidR="005D4040" w:rsidRPr="00986D71" w:rsidRDefault="005D4040" w:rsidP="005D4040">
      <w:pPr>
        <w:tabs>
          <w:tab w:val="left" w:pos="4080"/>
        </w:tabs>
        <w:spacing w:line="240" w:lineRule="auto"/>
        <w:jc w:val="both"/>
        <w:rPr>
          <w:sz w:val="22"/>
          <w:szCs w:val="22"/>
        </w:rPr>
      </w:pPr>
    </w:p>
    <w:p w:rsidR="005D4040" w:rsidRPr="00986D71" w:rsidRDefault="005D4040" w:rsidP="005D4040">
      <w:pPr>
        <w:autoSpaceDE w:val="0"/>
        <w:autoSpaceDN w:val="0"/>
        <w:adjustRightInd w:val="0"/>
        <w:spacing w:line="240" w:lineRule="auto"/>
        <w:rPr>
          <w:b/>
          <w:sz w:val="22"/>
          <w:szCs w:val="22"/>
          <w:lang w:val="en-US"/>
        </w:rPr>
      </w:pPr>
      <w:r w:rsidRPr="00986D71">
        <w:rPr>
          <w:b/>
          <w:sz w:val="22"/>
          <w:szCs w:val="22"/>
        </w:rPr>
        <w:t>ЗАВРШНЕ ОДРЕДБЕ</w:t>
      </w:r>
    </w:p>
    <w:p w:rsidR="0013119B" w:rsidRPr="00986D71" w:rsidRDefault="0013119B" w:rsidP="005D4040">
      <w:pPr>
        <w:autoSpaceDE w:val="0"/>
        <w:autoSpaceDN w:val="0"/>
        <w:adjustRightInd w:val="0"/>
        <w:spacing w:line="240" w:lineRule="auto"/>
        <w:rPr>
          <w:sz w:val="22"/>
          <w:szCs w:val="22"/>
          <w:lang w:val="en-US"/>
        </w:rPr>
      </w:pPr>
    </w:p>
    <w:p w:rsidR="005D4040" w:rsidRPr="00986D71" w:rsidRDefault="005D4040" w:rsidP="005D4040">
      <w:pPr>
        <w:pStyle w:val="Default"/>
        <w:jc w:val="center"/>
        <w:rPr>
          <w:b/>
          <w:bCs/>
          <w:color w:val="auto"/>
          <w:sz w:val="22"/>
          <w:szCs w:val="22"/>
        </w:rPr>
      </w:pPr>
      <w:r w:rsidRPr="00986D71">
        <w:rPr>
          <w:b/>
          <w:bCs/>
          <w:color w:val="auto"/>
          <w:sz w:val="22"/>
          <w:szCs w:val="22"/>
        </w:rPr>
        <w:t>Члан 9.</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tabs>
          <w:tab w:val="left" w:pos="4080"/>
        </w:tabs>
        <w:spacing w:line="240" w:lineRule="auto"/>
        <w:jc w:val="both"/>
        <w:rPr>
          <w:sz w:val="22"/>
          <w:szCs w:val="22"/>
        </w:rPr>
      </w:pPr>
      <w:r w:rsidRPr="00986D71">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10.</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Овај уговор је сачињен у 6 (шест) истоветних примерака, по 3 (три) примерка за обе уговорне стране.</w:t>
      </w:r>
    </w:p>
    <w:p w:rsidR="005D4040" w:rsidRPr="00986D71" w:rsidRDefault="005D4040" w:rsidP="005D4040">
      <w:pPr>
        <w:spacing w:line="240" w:lineRule="auto"/>
        <w:jc w:val="both"/>
        <w:rPr>
          <w:sz w:val="22"/>
          <w:szCs w:val="22"/>
        </w:rPr>
      </w:pPr>
      <w:r w:rsidRPr="00986D71">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986D71" w:rsidRDefault="005D4040" w:rsidP="005D4040">
      <w:pPr>
        <w:pStyle w:val="Default"/>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spacing w:line="240" w:lineRule="auto"/>
        <w:rPr>
          <w:sz w:val="22"/>
          <w:szCs w:val="22"/>
        </w:rPr>
      </w:pPr>
    </w:p>
    <w:p w:rsidR="005D4040" w:rsidRPr="00986D71" w:rsidRDefault="005D4040" w:rsidP="005D4040">
      <w:pPr>
        <w:spacing w:line="240" w:lineRule="auto"/>
        <w:rPr>
          <w:b/>
          <w:sz w:val="22"/>
          <w:szCs w:val="22"/>
        </w:rPr>
      </w:pPr>
      <w:r w:rsidRPr="00986D71">
        <w:rPr>
          <w:b/>
          <w:sz w:val="22"/>
          <w:szCs w:val="22"/>
        </w:rPr>
        <w:t>ДАВАОЦ УСЛУГА                                                                         КОРИСНИК УСЛУГА</w:t>
      </w:r>
    </w:p>
    <w:p w:rsidR="005D4040" w:rsidRPr="00986D71" w:rsidRDefault="005D4040" w:rsidP="005D4040">
      <w:pPr>
        <w:spacing w:line="240" w:lineRule="auto"/>
        <w:rPr>
          <w:b/>
          <w:sz w:val="22"/>
          <w:szCs w:val="22"/>
        </w:rPr>
      </w:pPr>
    </w:p>
    <w:p w:rsidR="005D4040" w:rsidRPr="00986D71" w:rsidRDefault="005D4040" w:rsidP="005D4040">
      <w:pPr>
        <w:spacing w:line="240" w:lineRule="auto"/>
        <w:rPr>
          <w:b/>
          <w:sz w:val="22"/>
          <w:szCs w:val="22"/>
        </w:rPr>
      </w:pPr>
    </w:p>
    <w:p w:rsidR="005D4040" w:rsidRPr="00986D71" w:rsidRDefault="005D4040" w:rsidP="005D4040">
      <w:pPr>
        <w:spacing w:line="240" w:lineRule="auto"/>
        <w:rPr>
          <w:sz w:val="22"/>
          <w:szCs w:val="22"/>
        </w:rPr>
      </w:pPr>
      <w:r w:rsidRPr="00986D71">
        <w:rPr>
          <w:b/>
          <w:sz w:val="22"/>
          <w:szCs w:val="22"/>
        </w:rPr>
        <w:t>____________________</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_______________________________</w:t>
      </w:r>
    </w:p>
    <w:p w:rsidR="005D4040" w:rsidRPr="00986D71" w:rsidRDefault="004D32B4" w:rsidP="005D4040">
      <w:pPr>
        <w:spacing w:line="240" w:lineRule="auto"/>
        <w:rPr>
          <w:b/>
          <w:sz w:val="22"/>
          <w:szCs w:val="22"/>
        </w:rPr>
      </w:pP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r>
    </w:p>
    <w:p w:rsidR="005D4040" w:rsidRPr="00986D71" w:rsidRDefault="005D4040" w:rsidP="005D4040">
      <w:pPr>
        <w:spacing w:line="240" w:lineRule="auto"/>
        <w:rPr>
          <w:b/>
          <w:sz w:val="22"/>
          <w:szCs w:val="22"/>
          <w:lang w:val="en-US"/>
        </w:rPr>
      </w:pPr>
    </w:p>
    <w:p w:rsidR="005D4040" w:rsidRPr="00986D71" w:rsidRDefault="005D4040" w:rsidP="005D4040">
      <w:pPr>
        <w:spacing w:line="240" w:lineRule="auto"/>
        <w:rPr>
          <w:b/>
          <w:sz w:val="22"/>
          <w:szCs w:val="22"/>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rPr>
      </w:pPr>
      <w:r w:rsidRPr="00986D71">
        <w:rPr>
          <w:rFonts w:ascii="Times New Roman" w:hAnsi="Times New Roman"/>
          <w:b/>
          <w:i/>
        </w:rPr>
        <w:t>Напомене:</w:t>
      </w:r>
    </w:p>
    <w:p w:rsidR="005D4040" w:rsidRPr="00986D71" w:rsidRDefault="005D4040" w:rsidP="005D4040">
      <w:pPr>
        <w:pStyle w:val="NoSpacing"/>
        <w:jc w:val="both"/>
        <w:rPr>
          <w:rFonts w:ascii="Times New Roman" w:hAnsi="Times New Roman"/>
          <w:i/>
        </w:rPr>
      </w:pPr>
      <w:r w:rsidRPr="00986D71">
        <w:rPr>
          <w:rFonts w:ascii="Times New Roman" w:hAnsi="Times New Roman"/>
          <w:i/>
        </w:rPr>
        <w:t>Овај модел уговора представља садржину уговора који ће бити закључен са изабраним понуђачем.</w:t>
      </w:r>
    </w:p>
    <w:p w:rsidR="005D4040" w:rsidRPr="00986D71" w:rsidRDefault="005D4040" w:rsidP="005D4040">
      <w:pPr>
        <w:spacing w:line="240" w:lineRule="auto"/>
        <w:jc w:val="both"/>
        <w:rPr>
          <w:b/>
          <w:sz w:val="22"/>
          <w:szCs w:val="22"/>
          <w:lang w:val="en-US"/>
        </w:rPr>
      </w:pPr>
      <w:r w:rsidRPr="00986D71">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D4040" w:rsidRPr="00986D71" w:rsidRDefault="005D4040" w:rsidP="00F80FCC">
      <w:pPr>
        <w:jc w:val="both"/>
        <w:rPr>
          <w:b/>
          <w:bCs/>
          <w:i/>
          <w:iCs/>
          <w:sz w:val="22"/>
          <w:szCs w:val="22"/>
        </w:rPr>
      </w:pPr>
    </w:p>
    <w:p w:rsidR="0013119B" w:rsidRDefault="0013119B"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BC49ED" w:rsidRPr="00986D71" w:rsidRDefault="00BC49ED" w:rsidP="005D4040">
      <w:pPr>
        <w:rPr>
          <w:b/>
          <w:bCs/>
          <w:iCs/>
          <w:sz w:val="22"/>
          <w:szCs w:val="22"/>
        </w:rPr>
      </w:pPr>
    </w:p>
    <w:p w:rsidR="0013119B" w:rsidRPr="00986D71" w:rsidRDefault="0013119B" w:rsidP="00C753EE">
      <w:pPr>
        <w:jc w:val="both"/>
        <w:rPr>
          <w:b/>
          <w:bCs/>
          <w:iCs/>
          <w:sz w:val="22"/>
          <w:szCs w:val="22"/>
        </w:rPr>
      </w:pPr>
    </w:p>
    <w:p w:rsidR="005D4040" w:rsidRPr="00986D71" w:rsidRDefault="00C753EE" w:rsidP="005D4040">
      <w:pPr>
        <w:rPr>
          <w:b/>
          <w:bCs/>
          <w:i/>
          <w:iCs/>
          <w:sz w:val="24"/>
          <w:szCs w:val="24"/>
        </w:rPr>
      </w:pPr>
      <w:r w:rsidRPr="00986D71">
        <w:rPr>
          <w:b/>
          <w:bCs/>
          <w:iCs/>
          <w:sz w:val="24"/>
          <w:szCs w:val="24"/>
        </w:rPr>
        <w:t>VI</w:t>
      </w:r>
      <w:r w:rsidR="005D4040" w:rsidRPr="00986D71">
        <w:rPr>
          <w:b/>
          <w:bCs/>
          <w:iCs/>
          <w:sz w:val="24"/>
          <w:szCs w:val="24"/>
        </w:rPr>
        <w:t xml:space="preserve"> МОДЕЛ УГОВОРА </w:t>
      </w:r>
      <w:r w:rsidR="005D4040" w:rsidRPr="00986D71">
        <w:rPr>
          <w:b/>
          <w:bCs/>
          <w:i/>
          <w:iCs/>
          <w:sz w:val="24"/>
          <w:szCs w:val="24"/>
        </w:rPr>
        <w:t xml:space="preserve"> (партија 2)</w:t>
      </w:r>
    </w:p>
    <w:p w:rsidR="005D4040" w:rsidRPr="00986D71" w:rsidRDefault="005D4040" w:rsidP="005D4040">
      <w:pPr>
        <w:rPr>
          <w:b/>
          <w:sz w:val="22"/>
          <w:szCs w:val="22"/>
        </w:rPr>
      </w:pPr>
    </w:p>
    <w:p w:rsidR="005D4040" w:rsidRPr="00986D71" w:rsidRDefault="005D4040" w:rsidP="005D4040">
      <w:pPr>
        <w:rPr>
          <w:b/>
          <w:sz w:val="22"/>
          <w:szCs w:val="22"/>
        </w:rPr>
      </w:pPr>
    </w:p>
    <w:p w:rsidR="005D4040" w:rsidRPr="00986D71" w:rsidRDefault="005D4040" w:rsidP="0013119B">
      <w:pPr>
        <w:jc w:val="left"/>
        <w:rPr>
          <w:iCs/>
          <w:sz w:val="22"/>
          <w:szCs w:val="22"/>
        </w:rPr>
      </w:pPr>
      <w:r w:rsidRPr="00986D71">
        <w:rPr>
          <w:b/>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4D32B4" w:rsidP="0013119B">
      <w:pPr>
        <w:jc w:val="left"/>
        <w:rPr>
          <w:iCs/>
          <w:sz w:val="22"/>
          <w:szCs w:val="22"/>
        </w:rPr>
      </w:pPr>
      <w:r w:rsidRPr="00986D71">
        <w:rPr>
          <w:iCs/>
          <w:sz w:val="22"/>
          <w:szCs w:val="22"/>
        </w:rPr>
        <w:t xml:space="preserve">коју заступа начелница </w:t>
      </w:r>
      <w:r w:rsidR="005D4040" w:rsidRPr="00986D71">
        <w:rPr>
          <w:iCs/>
          <w:sz w:val="22"/>
          <w:szCs w:val="22"/>
        </w:rPr>
        <w:t xml:space="preserve"> 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 xml:space="preserve"> 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216CB5">
        <w:rPr>
          <w:iCs/>
          <w:sz w:val="22"/>
          <w:szCs w:val="22"/>
        </w:rPr>
        <w:t>404-2-52/2017-05</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216CB5">
        <w:rPr>
          <w:iCs/>
          <w:sz w:val="22"/>
          <w:szCs w:val="22"/>
        </w:rPr>
        <w:t>404-2-52/2017-05</w:t>
      </w:r>
      <w:r w:rsidR="001C2FD7">
        <w:rPr>
          <w:iCs/>
          <w:sz w:val="22"/>
          <w:szCs w:val="22"/>
        </w:rPr>
        <w:t xml:space="preserve"> од _________.2017</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216CB5">
        <w:rPr>
          <w:iCs/>
          <w:sz w:val="22"/>
          <w:szCs w:val="22"/>
        </w:rPr>
        <w:t>404-2-52/2017-05</w:t>
      </w:r>
      <w:r w:rsidR="001C2FD7">
        <w:rPr>
          <w:iCs/>
          <w:sz w:val="22"/>
          <w:szCs w:val="22"/>
        </w:rPr>
        <w:t xml:space="preserve"> од __________.2017</w:t>
      </w:r>
      <w:r w:rsidRPr="00986D71">
        <w:rPr>
          <w:iCs/>
          <w:sz w:val="22"/>
          <w:szCs w:val="22"/>
        </w:rPr>
        <w:t>.године.</w:t>
      </w:r>
    </w:p>
    <w:p w:rsidR="005D4040" w:rsidRPr="00986D71" w:rsidRDefault="005D4040" w:rsidP="0013119B">
      <w:pPr>
        <w:jc w:val="left"/>
        <w:rPr>
          <w:b/>
          <w:sz w:val="22"/>
          <w:szCs w:val="22"/>
        </w:rPr>
      </w:pPr>
    </w:p>
    <w:p w:rsidR="0013119B" w:rsidRPr="00986D71" w:rsidRDefault="005D4040" w:rsidP="0013119B">
      <w:pPr>
        <w:pStyle w:val="Heading3"/>
        <w:numPr>
          <w:ilvl w:val="0"/>
          <w:numId w:val="0"/>
        </w:numPr>
        <w:kinsoku w:val="0"/>
        <w:overflowPunct w:val="0"/>
        <w:spacing w:before="0" w:after="0" w:line="240" w:lineRule="auto"/>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1A260E" w:rsidRPr="00986D71">
        <w:rPr>
          <w:rFonts w:ascii="Times New Roman" w:hAnsi="Times New Roman"/>
          <w:sz w:val="22"/>
          <w:szCs w:val="22"/>
          <w:lang w:val="en-US"/>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spacing w:after="0" w:line="240" w:lineRule="auto"/>
        <w:rPr>
          <w:sz w:val="22"/>
          <w:szCs w:val="22"/>
          <w:lang w:val="en-US"/>
        </w:rPr>
      </w:pPr>
    </w:p>
    <w:p w:rsidR="005D4040" w:rsidRPr="00986D71" w:rsidRDefault="005D4040" w:rsidP="0013119B">
      <w:pPr>
        <w:spacing w:line="240" w:lineRule="auto"/>
        <w:ind w:right="38"/>
        <w:rPr>
          <w:b/>
          <w:sz w:val="22"/>
          <w:szCs w:val="22"/>
          <w:lang w:val="en-US"/>
        </w:rPr>
      </w:pPr>
      <w:r w:rsidRPr="00986D71">
        <w:rPr>
          <w:b/>
          <w:sz w:val="22"/>
          <w:szCs w:val="22"/>
        </w:rPr>
        <w:t>Члан 1.</w:t>
      </w:r>
    </w:p>
    <w:p w:rsidR="0013119B" w:rsidRPr="00986D71" w:rsidRDefault="0013119B" w:rsidP="0013119B">
      <w:pPr>
        <w:spacing w:line="240" w:lineRule="auto"/>
        <w:ind w:right="38"/>
        <w:rPr>
          <w:b/>
          <w:sz w:val="22"/>
          <w:szCs w:val="22"/>
          <w:lang w:val="en-US"/>
        </w:rPr>
      </w:pPr>
    </w:p>
    <w:p w:rsidR="005D4040" w:rsidRPr="00986D71" w:rsidRDefault="005D4040" w:rsidP="0013119B">
      <w:pPr>
        <w:pStyle w:val="BodyText"/>
        <w:spacing w:after="0"/>
        <w:jc w:val="both"/>
        <w:rPr>
          <w:sz w:val="22"/>
          <w:szCs w:val="22"/>
        </w:rPr>
      </w:pPr>
      <w:r w:rsidRPr="00986D71">
        <w:rPr>
          <w:sz w:val="22"/>
          <w:szCs w:val="22"/>
        </w:rPr>
        <w:t>Уговорене стране сагласно константују:</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предмет уговора пружање телекомуникационих услуга фиксне телефоније за потребе Општинске управе општине Дољевац, у складу са захтевима корисника услуге, конкурсном документацијом и понудом Даваоца услуге;</w:t>
      </w:r>
    </w:p>
    <w:p w:rsidR="005D4040" w:rsidRPr="00986D71" w:rsidRDefault="00C70CBE" w:rsidP="005D4040">
      <w:pPr>
        <w:pStyle w:val="BodyText"/>
        <w:jc w:val="both"/>
        <w:rPr>
          <w:sz w:val="22"/>
          <w:szCs w:val="22"/>
        </w:rPr>
      </w:pPr>
      <w:r w:rsidRPr="00986D71">
        <w:rPr>
          <w:sz w:val="22"/>
          <w:szCs w:val="22"/>
        </w:rPr>
        <w:lastRenderedPageBreak/>
        <w:t>- д</w:t>
      </w:r>
      <w:r w:rsidR="005D4040" w:rsidRPr="00986D71">
        <w:rPr>
          <w:sz w:val="22"/>
          <w:szCs w:val="22"/>
        </w:rPr>
        <w:t>а је Давалац услуге благовремено доставио исправну понуду бр. ________________</w:t>
      </w:r>
      <w:r w:rsidR="00CF1D58">
        <w:rPr>
          <w:sz w:val="22"/>
          <w:szCs w:val="22"/>
        </w:rPr>
        <w:t>_ од  __________.2017</w:t>
      </w:r>
      <w:r w:rsidR="004D32B4" w:rsidRPr="00986D71">
        <w:rPr>
          <w:sz w:val="22"/>
          <w:szCs w:val="22"/>
        </w:rPr>
        <w:t xml:space="preserve">.године, </w:t>
      </w:r>
      <w:r w:rsidR="005D4040" w:rsidRPr="00986D71">
        <w:rPr>
          <w:sz w:val="22"/>
          <w:szCs w:val="22"/>
        </w:rPr>
        <w:t xml:space="preserve"> за пружање услуга фиксне телефоније, која чини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корисник услуга, сходно одредбама Закона о јавним набавкама („ Сл. гласник РС“, бр. 124/12, 14/15</w:t>
      </w:r>
      <w:r w:rsidR="006F3FF8" w:rsidRPr="00986D71">
        <w:rPr>
          <w:sz w:val="22"/>
          <w:szCs w:val="22"/>
        </w:rPr>
        <w:t xml:space="preserve"> и 68/15</w:t>
      </w:r>
      <w:r w:rsidR="005D4040" w:rsidRPr="00986D71">
        <w:rPr>
          <w:sz w:val="22"/>
          <w:szCs w:val="22"/>
        </w:rPr>
        <w:t xml:space="preserve">) спровео поступак јавне набавке бр. </w:t>
      </w:r>
      <w:r w:rsidR="00216CB5">
        <w:rPr>
          <w:sz w:val="22"/>
          <w:szCs w:val="22"/>
        </w:rPr>
        <w:t>404-2-52/2017-05</w:t>
      </w:r>
      <w:r w:rsidR="005D4040" w:rsidRPr="00986D71">
        <w:rPr>
          <w:sz w:val="22"/>
          <w:szCs w:val="22"/>
        </w:rPr>
        <w:t xml:space="preserve"> за услуге телекомуникације за партију 2 –услуге фиксне телефоније и да је понуда Даваоца услуге изабрана као најповољнија.</w:t>
      </w: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____________</w:t>
      </w:r>
      <w:r w:rsidR="009D6B6D" w:rsidRPr="00986D71">
        <w:rPr>
          <w:sz w:val="22"/>
          <w:szCs w:val="22"/>
        </w:rPr>
        <w:t>_______динара без ПДВ-а</w:t>
      </w:r>
      <w:r w:rsidR="005D3F4D" w:rsidRPr="00986D71">
        <w:rPr>
          <w:sz w:val="22"/>
          <w:szCs w:val="22"/>
        </w:rPr>
        <w:t>, односно највише до износа</w:t>
      </w:r>
      <w:r w:rsidR="005D3F4D" w:rsidRPr="00986D71">
        <w:rPr>
          <w:rFonts w:eastAsia="Arial Unicode MS"/>
          <w:bCs/>
          <w:kern w:val="2"/>
          <w:sz w:val="22"/>
          <w:szCs w:val="22"/>
          <w:lang w:eastAsia="ar-SA"/>
        </w:rPr>
        <w:t xml:space="preserve"> средстава предвиђених за те намене Одлуком о буџету општине До</w:t>
      </w:r>
      <w:r w:rsidR="00CF1D58">
        <w:rPr>
          <w:rFonts w:eastAsia="Arial Unicode MS"/>
          <w:bCs/>
          <w:kern w:val="2"/>
          <w:sz w:val="22"/>
          <w:szCs w:val="22"/>
          <w:lang w:eastAsia="ar-SA"/>
        </w:rPr>
        <w:t>љевац за 2017</w:t>
      </w:r>
      <w:r w:rsidR="005D3F4D" w:rsidRPr="00986D71">
        <w:rPr>
          <w:rFonts w:eastAsia="Arial Unicode MS"/>
          <w:bCs/>
          <w:kern w:val="2"/>
          <w:sz w:val="22"/>
          <w:szCs w:val="22"/>
          <w:lang w:eastAsia="ar-SA"/>
        </w:rPr>
        <w:t>.годину. За део реализациј</w:t>
      </w:r>
      <w:r w:rsidR="00CF1D58">
        <w:rPr>
          <w:rFonts w:eastAsia="Arial Unicode MS"/>
          <w:bCs/>
          <w:kern w:val="2"/>
          <w:sz w:val="22"/>
          <w:szCs w:val="22"/>
          <w:lang w:eastAsia="ar-SA"/>
        </w:rPr>
        <w:t>е уговора који се односи на 2018</w:t>
      </w:r>
      <w:r w:rsidR="005D3F4D"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CF1D58">
        <w:rPr>
          <w:rFonts w:eastAsia="Arial Unicode MS"/>
          <w:bCs/>
          <w:kern w:val="2"/>
          <w:sz w:val="22"/>
          <w:szCs w:val="22"/>
          <w:lang w:eastAsia="ar-SA"/>
        </w:rPr>
        <w:t>о буџету општине Дољевац за 2018</w:t>
      </w:r>
      <w:r w:rsidR="005D3F4D" w:rsidRPr="00986D71">
        <w:rPr>
          <w:rFonts w:eastAsia="Arial Unicode MS"/>
          <w:bCs/>
          <w:kern w:val="2"/>
          <w:sz w:val="22"/>
          <w:szCs w:val="22"/>
          <w:lang w:eastAsia="ar-SA"/>
        </w:rPr>
        <w:t>.годину.</w:t>
      </w:r>
    </w:p>
    <w:p w:rsidR="005D4040" w:rsidRPr="00986D71" w:rsidRDefault="005D4040" w:rsidP="005D4040">
      <w:pPr>
        <w:pStyle w:val="Default"/>
        <w:jc w:val="both"/>
        <w:rPr>
          <w:color w:val="auto"/>
          <w:sz w:val="22"/>
          <w:szCs w:val="22"/>
        </w:rPr>
      </w:pPr>
      <w:r w:rsidRPr="00986D71">
        <w:rPr>
          <w:color w:val="auto"/>
          <w:sz w:val="22"/>
          <w:szCs w:val="22"/>
        </w:rPr>
        <w:t>Уговорене цене су фиксне и не могу се мењати током читавог периода важења 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 услуга се обавезује да достави рачун за испуручену услугу, Кориснику услуга, до 15-ог у текућем месецу за претходни месец, као основ за плаћање и да у истом наведе јединичне цене услуга и врсте извршених 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 услуга је дужан да по пријему рачуна изврши плаћање најкасније у року од 45 дана.</w:t>
      </w:r>
    </w:p>
    <w:p w:rsidR="005D4040" w:rsidRPr="00986D71" w:rsidRDefault="005D4040" w:rsidP="005D4040">
      <w:pPr>
        <w:pStyle w:val="Default"/>
        <w:spacing w:after="33"/>
        <w:jc w:val="both"/>
        <w:rPr>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lang w:val="sr-Cyrl-CS"/>
        </w:rPr>
      </w:pPr>
      <w:r w:rsidRPr="00986D71">
        <w:rPr>
          <w:color w:val="auto"/>
          <w:sz w:val="22"/>
          <w:szCs w:val="22"/>
        </w:rPr>
        <w:t>Уговор ступа на снагу даном потписивања обеју уговорних страна</w:t>
      </w:r>
      <w:r w:rsidRPr="00986D71">
        <w:rPr>
          <w:color w:val="auto"/>
          <w:sz w:val="22"/>
          <w:szCs w:val="22"/>
          <w:lang w:val="sr-Cyrl-CS"/>
        </w:rPr>
        <w:t>.</w:t>
      </w:r>
    </w:p>
    <w:p w:rsidR="005D4040" w:rsidRPr="00986D71" w:rsidRDefault="005D4040" w:rsidP="005D4040">
      <w:pPr>
        <w:pStyle w:val="Default"/>
        <w:jc w:val="both"/>
        <w:rPr>
          <w:color w:val="auto"/>
          <w:sz w:val="22"/>
          <w:szCs w:val="22"/>
        </w:rPr>
      </w:pPr>
      <w:r w:rsidRPr="00986D71">
        <w:rPr>
          <w:color w:val="auto"/>
          <w:sz w:val="22"/>
          <w:szCs w:val="22"/>
          <w:lang w:val="en-US"/>
        </w:rPr>
        <w:t>Уговор се закључује</w:t>
      </w:r>
      <w:r w:rsidR="00267D4B">
        <w:rPr>
          <w:color w:val="auto"/>
          <w:sz w:val="22"/>
          <w:szCs w:val="22"/>
          <w:lang w:val="sr-Cyrl-CS"/>
        </w:rPr>
        <w:t xml:space="preserve"> за 2017</w:t>
      </w:r>
      <w:r w:rsidRPr="00986D71">
        <w:rPr>
          <w:color w:val="auto"/>
          <w:sz w:val="22"/>
          <w:szCs w:val="22"/>
          <w:lang w:val="sr-Cyrl-CS"/>
        </w:rPr>
        <w:t>.годину и в</w:t>
      </w:r>
      <w:r w:rsidR="00267D4B">
        <w:rPr>
          <w:color w:val="auto"/>
          <w:sz w:val="22"/>
          <w:szCs w:val="22"/>
          <w:lang w:val="sr-Cyrl-CS"/>
        </w:rPr>
        <w:t>ажи до закључења уговора за 2018</w:t>
      </w:r>
      <w:r w:rsidRPr="00986D71">
        <w:rPr>
          <w:color w:val="auto"/>
          <w:sz w:val="22"/>
          <w:szCs w:val="22"/>
          <w:lang w:val="sr-Cyrl-CS"/>
        </w:rPr>
        <w:t>.годину.</w:t>
      </w:r>
    </w:p>
    <w:p w:rsidR="005D4040" w:rsidRPr="00986D71" w:rsidRDefault="005D4040" w:rsidP="005D4040">
      <w:pPr>
        <w:kinsoku w:val="0"/>
        <w:overflowPunct w:val="0"/>
        <w:spacing w:before="1" w:line="240" w:lineRule="exact"/>
        <w:rPr>
          <w:sz w:val="22"/>
          <w:szCs w:val="22"/>
        </w:rPr>
      </w:pPr>
    </w:p>
    <w:p w:rsidR="005D4040" w:rsidRPr="00986D71" w:rsidRDefault="005D4040" w:rsidP="005D4040">
      <w:pPr>
        <w:kinsoku w:val="0"/>
        <w:overflowPunct w:val="0"/>
        <w:ind w:left="3645" w:right="3644"/>
        <w:rPr>
          <w:sz w:val="22"/>
          <w:szCs w:val="22"/>
        </w:rPr>
      </w:pPr>
      <w:r w:rsidRPr="00986D71">
        <w:rPr>
          <w:b/>
          <w:bCs/>
          <w:iCs/>
          <w:sz w:val="22"/>
          <w:szCs w:val="22"/>
        </w:rPr>
        <w:t>Члан 5.</w:t>
      </w:r>
    </w:p>
    <w:p w:rsidR="005D4040" w:rsidRPr="00986D71" w:rsidRDefault="005D4040" w:rsidP="005D4040">
      <w:pPr>
        <w:kinsoku w:val="0"/>
        <w:overflowPunct w:val="0"/>
        <w:spacing w:line="240" w:lineRule="exact"/>
        <w:rPr>
          <w:sz w:val="22"/>
          <w:szCs w:val="22"/>
        </w:rPr>
      </w:pPr>
    </w:p>
    <w:p w:rsidR="005D4040" w:rsidRPr="00986D71" w:rsidRDefault="005D4040" w:rsidP="005D4040">
      <w:pPr>
        <w:pStyle w:val="BodyText"/>
        <w:kinsoku w:val="0"/>
        <w:overflowPunct w:val="0"/>
        <w:ind w:left="217" w:right="212"/>
        <w:jc w:val="both"/>
        <w:rPr>
          <w:sz w:val="22"/>
          <w:szCs w:val="22"/>
        </w:rPr>
      </w:pPr>
      <w:r w:rsidRPr="00986D71">
        <w:rPr>
          <w:sz w:val="22"/>
          <w:szCs w:val="22"/>
        </w:rPr>
        <w:t>Рок</w:t>
      </w:r>
      <w:r w:rsidR="006F3FF8" w:rsidRPr="00986D71">
        <w:rPr>
          <w:sz w:val="22"/>
          <w:szCs w:val="22"/>
        </w:rPr>
        <w:t xml:space="preserve"> </w:t>
      </w:r>
      <w:r w:rsidRPr="00986D71">
        <w:rPr>
          <w:sz w:val="22"/>
          <w:szCs w:val="22"/>
        </w:rPr>
        <w:t xml:space="preserve">за </w:t>
      </w:r>
      <w:r w:rsidRPr="00986D71">
        <w:rPr>
          <w:spacing w:val="-1"/>
          <w:sz w:val="22"/>
          <w:szCs w:val="22"/>
        </w:rPr>
        <w:t>о</w:t>
      </w:r>
      <w:r w:rsidRPr="00986D71">
        <w:rPr>
          <w:sz w:val="22"/>
          <w:szCs w:val="22"/>
        </w:rPr>
        <w:t>тк</w:t>
      </w:r>
      <w:r w:rsidRPr="00986D71">
        <w:rPr>
          <w:spacing w:val="-2"/>
          <w:sz w:val="22"/>
          <w:szCs w:val="22"/>
        </w:rPr>
        <w:t>л</w:t>
      </w:r>
      <w:r w:rsidRPr="00986D71">
        <w:rPr>
          <w:sz w:val="22"/>
          <w:szCs w:val="22"/>
        </w:rPr>
        <w:t>ањ</w:t>
      </w:r>
      <w:r w:rsidRPr="00986D71">
        <w:rPr>
          <w:spacing w:val="-2"/>
          <w:sz w:val="22"/>
          <w:szCs w:val="22"/>
        </w:rPr>
        <w:t>а</w:t>
      </w:r>
      <w:r w:rsidRPr="00986D71">
        <w:rPr>
          <w:sz w:val="22"/>
          <w:szCs w:val="22"/>
        </w:rPr>
        <w:t>ње</w:t>
      </w:r>
      <w:r w:rsidR="006F3FF8" w:rsidRPr="00986D71">
        <w:rPr>
          <w:sz w:val="22"/>
          <w:szCs w:val="22"/>
        </w:rPr>
        <w:t xml:space="preserve"> </w:t>
      </w:r>
      <w:r w:rsidRPr="00986D71">
        <w:rPr>
          <w:sz w:val="22"/>
          <w:szCs w:val="22"/>
        </w:rPr>
        <w:t>к</w:t>
      </w:r>
      <w:r w:rsidRPr="00986D71">
        <w:rPr>
          <w:spacing w:val="1"/>
          <w:sz w:val="22"/>
          <w:szCs w:val="22"/>
        </w:rPr>
        <w:t>в</w:t>
      </w:r>
      <w:r w:rsidRPr="00986D71">
        <w:rPr>
          <w:spacing w:val="-2"/>
          <w:sz w:val="22"/>
          <w:szCs w:val="22"/>
        </w:rPr>
        <w:t>а</w:t>
      </w:r>
      <w:r w:rsidRPr="00986D71">
        <w:rPr>
          <w:sz w:val="22"/>
          <w:szCs w:val="22"/>
        </w:rPr>
        <w:t xml:space="preserve">ра </w:t>
      </w:r>
      <w:r w:rsidRPr="00986D71">
        <w:rPr>
          <w:spacing w:val="-3"/>
          <w:sz w:val="22"/>
          <w:szCs w:val="22"/>
        </w:rPr>
        <w:t>н</w:t>
      </w:r>
      <w:r w:rsidRPr="00986D71">
        <w:rPr>
          <w:sz w:val="22"/>
          <w:szCs w:val="22"/>
        </w:rPr>
        <w:t>е може б</w:t>
      </w:r>
      <w:r w:rsidRPr="00986D71">
        <w:rPr>
          <w:spacing w:val="-2"/>
          <w:sz w:val="22"/>
          <w:szCs w:val="22"/>
        </w:rPr>
        <w:t>и</w:t>
      </w:r>
      <w:r w:rsidRPr="00986D71">
        <w:rPr>
          <w:sz w:val="22"/>
          <w:szCs w:val="22"/>
        </w:rPr>
        <w:t>ти д</w:t>
      </w:r>
      <w:r w:rsidRPr="00986D71">
        <w:rPr>
          <w:spacing w:val="-2"/>
          <w:sz w:val="22"/>
          <w:szCs w:val="22"/>
        </w:rPr>
        <w:t>у</w:t>
      </w:r>
      <w:r w:rsidRPr="00986D71">
        <w:rPr>
          <w:sz w:val="22"/>
          <w:szCs w:val="22"/>
        </w:rPr>
        <w:t xml:space="preserve">жи </w:t>
      </w:r>
      <w:r w:rsidRPr="00986D71">
        <w:rPr>
          <w:spacing w:val="-1"/>
          <w:sz w:val="22"/>
          <w:szCs w:val="22"/>
        </w:rPr>
        <w:t>о</w:t>
      </w:r>
      <w:r w:rsidRPr="00986D71">
        <w:rPr>
          <w:sz w:val="22"/>
          <w:szCs w:val="22"/>
        </w:rPr>
        <w:t xml:space="preserve">д </w:t>
      </w:r>
      <w:r w:rsidRPr="00986D71">
        <w:rPr>
          <w:spacing w:val="-2"/>
          <w:sz w:val="22"/>
          <w:szCs w:val="22"/>
        </w:rPr>
        <w:t>2</w:t>
      </w:r>
      <w:r w:rsidRPr="00986D71">
        <w:rPr>
          <w:sz w:val="22"/>
          <w:szCs w:val="22"/>
        </w:rPr>
        <w:t xml:space="preserve">4 </w:t>
      </w:r>
      <w:r w:rsidRPr="00986D71">
        <w:rPr>
          <w:spacing w:val="-2"/>
          <w:sz w:val="22"/>
          <w:szCs w:val="22"/>
        </w:rPr>
        <w:t>ч</w:t>
      </w:r>
      <w:r w:rsidRPr="00986D71">
        <w:rPr>
          <w:sz w:val="22"/>
          <w:szCs w:val="22"/>
        </w:rPr>
        <w:t xml:space="preserve">аса,од </w:t>
      </w:r>
      <w:r w:rsidRPr="00986D71">
        <w:rPr>
          <w:spacing w:val="-2"/>
          <w:sz w:val="22"/>
          <w:szCs w:val="22"/>
        </w:rPr>
        <w:t>д</w:t>
      </w:r>
      <w:r w:rsidRPr="00986D71">
        <w:rPr>
          <w:sz w:val="22"/>
          <w:szCs w:val="22"/>
        </w:rPr>
        <w:t xml:space="preserve">ана подношења писменог или усменог </w:t>
      </w:r>
      <w:r w:rsidRPr="00986D71">
        <w:rPr>
          <w:spacing w:val="-2"/>
          <w:sz w:val="22"/>
          <w:szCs w:val="22"/>
        </w:rPr>
        <w:t>з</w:t>
      </w:r>
      <w:r w:rsidRPr="00986D71">
        <w:rPr>
          <w:sz w:val="22"/>
          <w:szCs w:val="22"/>
        </w:rPr>
        <w:t>ах</w:t>
      </w:r>
      <w:r w:rsidRPr="00986D71">
        <w:rPr>
          <w:spacing w:val="-2"/>
          <w:sz w:val="22"/>
          <w:szCs w:val="22"/>
        </w:rPr>
        <w:t>т</w:t>
      </w:r>
      <w:r w:rsidRPr="00986D71">
        <w:rPr>
          <w:sz w:val="22"/>
          <w:szCs w:val="22"/>
        </w:rPr>
        <w:t>ева</w:t>
      </w:r>
      <w:r w:rsidR="006F3FF8" w:rsidRPr="00986D71">
        <w:rPr>
          <w:sz w:val="22"/>
          <w:szCs w:val="22"/>
        </w:rPr>
        <w:t xml:space="preserve"> </w:t>
      </w:r>
      <w:r w:rsidRPr="00986D71">
        <w:rPr>
          <w:sz w:val="22"/>
          <w:szCs w:val="22"/>
        </w:rPr>
        <w:t>Ко</w:t>
      </w:r>
      <w:r w:rsidRPr="00986D71">
        <w:rPr>
          <w:spacing w:val="-2"/>
          <w:sz w:val="22"/>
          <w:szCs w:val="22"/>
        </w:rPr>
        <w:t>р</w:t>
      </w:r>
      <w:r w:rsidRPr="00986D71">
        <w:rPr>
          <w:sz w:val="22"/>
          <w:szCs w:val="22"/>
        </w:rPr>
        <w:t>исника услу</w:t>
      </w:r>
      <w:r w:rsidRPr="00986D71">
        <w:rPr>
          <w:spacing w:val="-3"/>
          <w:sz w:val="22"/>
          <w:szCs w:val="22"/>
        </w:rPr>
        <w:t>г</w:t>
      </w:r>
      <w:r w:rsidRPr="00986D71">
        <w:rPr>
          <w:spacing w:val="2"/>
          <w:sz w:val="22"/>
          <w:szCs w:val="22"/>
        </w:rPr>
        <w:t>а</w:t>
      </w:r>
      <w:r w:rsidRPr="00986D71">
        <w:rPr>
          <w:sz w:val="22"/>
          <w:szCs w:val="22"/>
        </w:rPr>
        <w:t>.</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6.</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w:t>
      </w:r>
      <w:r w:rsidRPr="00986D71">
        <w:rPr>
          <w:rFonts w:eastAsia="TimesNewRomanPSMT"/>
          <w:bCs/>
          <w:iCs/>
          <w:sz w:val="22"/>
          <w:szCs w:val="22"/>
        </w:rPr>
        <w:lastRenderedPageBreak/>
        <w:t xml:space="preserve">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D4040" w:rsidP="005D4040">
      <w:pPr>
        <w:jc w:val="both"/>
        <w:rPr>
          <w:iCs/>
          <w:sz w:val="22"/>
          <w:szCs w:val="22"/>
        </w:rPr>
      </w:pPr>
      <w:r w:rsidRPr="00986D71">
        <w:rPr>
          <w:rFonts w:eastAsia="TimesNewRomanPSMT"/>
          <w:bCs/>
          <w:iCs/>
          <w:sz w:val="22"/>
          <w:szCs w:val="22"/>
        </w:rPr>
        <w:t>Давалац услуге ће уновчити меницу</w:t>
      </w:r>
      <w:r w:rsidR="006F3FF8" w:rsidRPr="00986D71">
        <w:rPr>
          <w:rFonts w:eastAsia="TimesNewRomanPSMT"/>
          <w:bCs/>
          <w:iCs/>
          <w:sz w:val="22"/>
          <w:szCs w:val="22"/>
        </w:rPr>
        <w:t xml:space="preserve"> </w:t>
      </w:r>
      <w:r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A260E">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008B6A30" w:rsidRPr="00986D71">
        <w:rPr>
          <w:rFonts w:eastAsia="TimesNewRomanPSMT"/>
          <w:bCs/>
          <w:iCs/>
          <w:sz w:val="22"/>
          <w:szCs w:val="22"/>
        </w:rPr>
        <w:t xml:space="preserve"> </w:t>
      </w:r>
      <w:r w:rsidRPr="00986D71">
        <w:rPr>
          <w:rFonts w:eastAsia="TimesNewRomanPSMT"/>
          <w:bCs/>
          <w:iCs/>
          <w:sz w:val="22"/>
          <w:szCs w:val="22"/>
        </w:rPr>
        <w:t>у предвиђеном року, Уговор ће се раскинути.</w:t>
      </w:r>
    </w:p>
    <w:p w:rsidR="005D4040" w:rsidRPr="00F26375" w:rsidRDefault="005D4040" w:rsidP="005D4040">
      <w:pPr>
        <w:pStyle w:val="Default"/>
        <w:jc w:val="center"/>
        <w:rPr>
          <w:b/>
          <w:bCs/>
          <w:color w:val="FF0000"/>
          <w:sz w:val="22"/>
          <w:szCs w:val="22"/>
        </w:rPr>
      </w:pPr>
    </w:p>
    <w:p w:rsidR="005D4040" w:rsidRDefault="005D4040" w:rsidP="005D4040">
      <w:pPr>
        <w:pStyle w:val="Default"/>
        <w:jc w:val="center"/>
        <w:rPr>
          <w:b/>
          <w:bCs/>
          <w:sz w:val="22"/>
          <w:szCs w:val="22"/>
        </w:rPr>
      </w:pPr>
      <w:r w:rsidRPr="0013119B">
        <w:rPr>
          <w:b/>
          <w:bCs/>
          <w:sz w:val="22"/>
          <w:szCs w:val="22"/>
        </w:rPr>
        <w:t>Члан 7.</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Pr="0013119B">
        <w:rPr>
          <w:sz w:val="22"/>
          <w:szCs w:val="22"/>
        </w:rPr>
        <w:t xml:space="preserve"> се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44/10 ), а који се између осталог, односе и на тајност електронских комуникација.</w:t>
      </w:r>
    </w:p>
    <w:p w:rsidR="005D4040" w:rsidRPr="0013119B" w:rsidRDefault="005D4040" w:rsidP="005D4040">
      <w:pPr>
        <w:pStyle w:val="Default"/>
        <w:jc w:val="center"/>
        <w:rPr>
          <w:b/>
          <w:bCs/>
          <w:sz w:val="22"/>
          <w:szCs w:val="22"/>
        </w:rPr>
      </w:pPr>
    </w:p>
    <w:p w:rsidR="005D4040" w:rsidRDefault="005D4040" w:rsidP="005D4040">
      <w:pPr>
        <w:pStyle w:val="Default"/>
        <w:jc w:val="center"/>
        <w:rPr>
          <w:b/>
          <w:bCs/>
          <w:sz w:val="22"/>
          <w:szCs w:val="22"/>
        </w:rPr>
      </w:pPr>
      <w:r w:rsidRPr="0013119B">
        <w:rPr>
          <w:b/>
          <w:bCs/>
          <w:sz w:val="22"/>
          <w:szCs w:val="22"/>
        </w:rPr>
        <w:t>Члан 8.</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Pr="0013119B">
        <w:rPr>
          <w:sz w:val="22"/>
          <w:szCs w:val="22"/>
        </w:rPr>
        <w:t xml:space="preserve"> је дужан да без одлагања, а најкасније у року од 5 дана од дана настанка промене у било којем од података прописаних чланом 77. Закона о јавним набавкама, о промени писмено обавести Корисника услуга и да је документује на прописан начин.</w:t>
      </w:r>
    </w:p>
    <w:p w:rsidR="005D4040" w:rsidRPr="0013119B" w:rsidRDefault="005D4040" w:rsidP="005D4040">
      <w:pPr>
        <w:pStyle w:val="Default"/>
        <w:jc w:val="both"/>
        <w:rPr>
          <w:sz w:val="22"/>
          <w:szCs w:val="22"/>
        </w:rPr>
      </w:pPr>
    </w:p>
    <w:p w:rsidR="005D4040" w:rsidRDefault="005D4040" w:rsidP="005D4040">
      <w:pPr>
        <w:pStyle w:val="Default"/>
        <w:jc w:val="center"/>
        <w:rPr>
          <w:b/>
          <w:bCs/>
          <w:sz w:val="22"/>
          <w:szCs w:val="22"/>
        </w:rPr>
      </w:pPr>
      <w:r w:rsidRPr="0013119B">
        <w:rPr>
          <w:b/>
          <w:bCs/>
          <w:sz w:val="22"/>
          <w:szCs w:val="22"/>
        </w:rPr>
        <w:t>Члан 9.</w:t>
      </w:r>
    </w:p>
    <w:p w:rsidR="001A260E" w:rsidRPr="0013119B" w:rsidRDefault="001A260E" w:rsidP="005D4040">
      <w:pPr>
        <w:pStyle w:val="Default"/>
        <w:jc w:val="center"/>
        <w:rPr>
          <w:b/>
          <w:bCs/>
          <w:sz w:val="22"/>
          <w:szCs w:val="22"/>
        </w:rPr>
      </w:pPr>
    </w:p>
    <w:p w:rsidR="005D4040" w:rsidRPr="0013119B" w:rsidRDefault="005D4040" w:rsidP="005D4040">
      <w:pPr>
        <w:tabs>
          <w:tab w:val="left" w:pos="4080"/>
        </w:tabs>
        <w:spacing w:line="240" w:lineRule="auto"/>
        <w:jc w:val="both"/>
        <w:rPr>
          <w:sz w:val="22"/>
          <w:szCs w:val="22"/>
        </w:rPr>
      </w:pPr>
      <w:r w:rsidRPr="0013119B">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13119B" w:rsidRDefault="005D4040" w:rsidP="005D4040">
      <w:pPr>
        <w:tabs>
          <w:tab w:val="left" w:pos="4080"/>
        </w:tabs>
        <w:spacing w:line="240" w:lineRule="auto"/>
        <w:jc w:val="both"/>
        <w:rPr>
          <w:sz w:val="22"/>
          <w:szCs w:val="22"/>
        </w:rPr>
      </w:pPr>
    </w:p>
    <w:p w:rsidR="005D4040" w:rsidRDefault="005D4040" w:rsidP="005D4040">
      <w:pPr>
        <w:pStyle w:val="Default"/>
        <w:jc w:val="center"/>
        <w:rPr>
          <w:b/>
          <w:sz w:val="22"/>
          <w:szCs w:val="22"/>
        </w:rPr>
      </w:pPr>
      <w:r w:rsidRPr="0013119B">
        <w:rPr>
          <w:b/>
          <w:sz w:val="22"/>
          <w:szCs w:val="22"/>
        </w:rPr>
        <w:t>РЕШАВАЊЕ СПОРОВА</w:t>
      </w:r>
    </w:p>
    <w:p w:rsidR="001A260E" w:rsidRPr="0013119B" w:rsidRDefault="001A260E" w:rsidP="005D4040">
      <w:pPr>
        <w:pStyle w:val="Default"/>
        <w:jc w:val="center"/>
        <w:rPr>
          <w:b/>
          <w:sz w:val="22"/>
          <w:szCs w:val="22"/>
        </w:rPr>
      </w:pPr>
    </w:p>
    <w:p w:rsidR="005D4040" w:rsidRDefault="005D4040" w:rsidP="005D4040">
      <w:pPr>
        <w:pStyle w:val="Default"/>
        <w:jc w:val="center"/>
        <w:rPr>
          <w:b/>
          <w:bCs/>
          <w:sz w:val="22"/>
          <w:szCs w:val="22"/>
        </w:rPr>
      </w:pPr>
      <w:r w:rsidRPr="0013119B">
        <w:rPr>
          <w:b/>
          <w:bCs/>
          <w:sz w:val="22"/>
          <w:szCs w:val="22"/>
        </w:rPr>
        <w:t>Члан 10.</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13119B" w:rsidRDefault="005D4040" w:rsidP="005D4040">
      <w:pPr>
        <w:spacing w:line="240" w:lineRule="auto"/>
        <w:jc w:val="both"/>
        <w:rPr>
          <w:sz w:val="22"/>
          <w:szCs w:val="22"/>
        </w:rPr>
      </w:pPr>
      <w:r w:rsidRPr="0013119B">
        <w:rPr>
          <w:sz w:val="22"/>
          <w:szCs w:val="22"/>
        </w:rPr>
        <w:t xml:space="preserve">Уколико спорови између </w:t>
      </w:r>
      <w:r w:rsidRPr="0013119B">
        <w:rPr>
          <w:bCs/>
          <w:sz w:val="22"/>
          <w:szCs w:val="22"/>
        </w:rPr>
        <w:t>Даваоца услуга</w:t>
      </w:r>
      <w:r w:rsidRPr="0013119B">
        <w:rPr>
          <w:sz w:val="22"/>
          <w:szCs w:val="22"/>
        </w:rPr>
        <w:t xml:space="preserve"> и Корисника услуга не буду били </w:t>
      </w:r>
      <w:r w:rsidR="006F3FF8">
        <w:rPr>
          <w:sz w:val="22"/>
          <w:szCs w:val="22"/>
        </w:rPr>
        <w:t xml:space="preserve"> </w:t>
      </w:r>
      <w:r w:rsidRPr="0013119B">
        <w:rPr>
          <w:sz w:val="22"/>
          <w:szCs w:val="22"/>
        </w:rPr>
        <w:t>решени споразумно, уговара се надлежност стварно надлежног суда у Нишу.</w:t>
      </w:r>
    </w:p>
    <w:p w:rsidR="001A260E" w:rsidRPr="001A260E" w:rsidRDefault="001A260E" w:rsidP="005D4040">
      <w:pPr>
        <w:autoSpaceDE w:val="0"/>
        <w:autoSpaceDN w:val="0"/>
        <w:adjustRightInd w:val="0"/>
        <w:spacing w:line="240" w:lineRule="auto"/>
        <w:jc w:val="both"/>
        <w:rPr>
          <w:sz w:val="22"/>
          <w:szCs w:val="22"/>
          <w:lang w:val="en-US"/>
        </w:rPr>
      </w:pPr>
    </w:p>
    <w:p w:rsidR="005D4040" w:rsidRDefault="005D4040" w:rsidP="005D4040">
      <w:pPr>
        <w:autoSpaceDE w:val="0"/>
        <w:autoSpaceDN w:val="0"/>
        <w:adjustRightInd w:val="0"/>
        <w:spacing w:line="240" w:lineRule="auto"/>
        <w:rPr>
          <w:b/>
          <w:sz w:val="22"/>
          <w:szCs w:val="22"/>
          <w:lang w:val="en-US"/>
        </w:rPr>
      </w:pPr>
      <w:r w:rsidRPr="0013119B">
        <w:rPr>
          <w:b/>
          <w:sz w:val="22"/>
          <w:szCs w:val="22"/>
        </w:rPr>
        <w:t>ЗАВРШНЕ ОДРЕДБЕ</w:t>
      </w:r>
    </w:p>
    <w:p w:rsidR="001A260E" w:rsidRPr="001A260E" w:rsidRDefault="001A260E" w:rsidP="005D4040">
      <w:pPr>
        <w:autoSpaceDE w:val="0"/>
        <w:autoSpaceDN w:val="0"/>
        <w:adjustRightInd w:val="0"/>
        <w:spacing w:line="240" w:lineRule="auto"/>
        <w:rPr>
          <w:b/>
          <w:sz w:val="22"/>
          <w:szCs w:val="22"/>
          <w:lang w:val="en-US"/>
        </w:rPr>
      </w:pPr>
    </w:p>
    <w:p w:rsidR="005D4040" w:rsidRDefault="005D4040" w:rsidP="005D4040">
      <w:pPr>
        <w:pStyle w:val="Default"/>
        <w:jc w:val="center"/>
        <w:rPr>
          <w:b/>
          <w:bCs/>
          <w:sz w:val="22"/>
          <w:szCs w:val="22"/>
        </w:rPr>
      </w:pPr>
      <w:r w:rsidRPr="0013119B">
        <w:rPr>
          <w:b/>
          <w:bCs/>
          <w:sz w:val="22"/>
          <w:szCs w:val="22"/>
        </w:rPr>
        <w:t>Члан 11.</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Овај уговор је сачињен у 6 (шест) истоветних примерака, по 3 (три) примерка за обе уговорне стране.</w:t>
      </w:r>
    </w:p>
    <w:p w:rsidR="005D4040" w:rsidRPr="0013119B" w:rsidRDefault="005D4040" w:rsidP="005D4040">
      <w:pPr>
        <w:spacing w:line="240" w:lineRule="auto"/>
        <w:jc w:val="both"/>
        <w:rPr>
          <w:sz w:val="22"/>
          <w:szCs w:val="22"/>
        </w:rPr>
      </w:pPr>
      <w:r w:rsidRPr="0013119B">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13119B" w:rsidRDefault="005D4040" w:rsidP="005D4040">
      <w:pPr>
        <w:pStyle w:val="Default"/>
        <w:rPr>
          <w:sz w:val="22"/>
          <w:szCs w:val="22"/>
        </w:rPr>
      </w:pPr>
    </w:p>
    <w:p w:rsidR="005D4040" w:rsidRPr="0013119B" w:rsidRDefault="005D4040" w:rsidP="005D4040">
      <w:pPr>
        <w:pStyle w:val="Default"/>
        <w:jc w:val="center"/>
        <w:rPr>
          <w:sz w:val="22"/>
          <w:szCs w:val="22"/>
        </w:rPr>
      </w:pPr>
    </w:p>
    <w:p w:rsidR="005D4040" w:rsidRPr="0013119B" w:rsidRDefault="005D4040" w:rsidP="005D4040">
      <w:pPr>
        <w:spacing w:line="240" w:lineRule="auto"/>
        <w:rPr>
          <w:sz w:val="22"/>
          <w:szCs w:val="22"/>
        </w:rPr>
      </w:pPr>
    </w:p>
    <w:p w:rsidR="005D4040" w:rsidRPr="0013119B" w:rsidRDefault="005D4040" w:rsidP="005D4040">
      <w:pPr>
        <w:spacing w:line="240" w:lineRule="auto"/>
        <w:rPr>
          <w:b/>
          <w:sz w:val="22"/>
          <w:szCs w:val="22"/>
        </w:rPr>
      </w:pPr>
      <w:r w:rsidRPr="0013119B">
        <w:rPr>
          <w:b/>
          <w:sz w:val="22"/>
          <w:szCs w:val="22"/>
        </w:rPr>
        <w:t>ДАВАОЦ УСЛУГА                                                                         КОРИСНИК УСЛУГА</w:t>
      </w:r>
    </w:p>
    <w:p w:rsidR="005D4040" w:rsidRPr="0013119B" w:rsidRDefault="005D4040" w:rsidP="005D4040">
      <w:pPr>
        <w:spacing w:line="240" w:lineRule="auto"/>
        <w:rPr>
          <w:b/>
          <w:sz w:val="22"/>
          <w:szCs w:val="22"/>
        </w:rPr>
      </w:pPr>
    </w:p>
    <w:p w:rsidR="005D4040" w:rsidRPr="0013119B" w:rsidRDefault="005D4040" w:rsidP="005D4040">
      <w:pPr>
        <w:spacing w:line="240" w:lineRule="auto"/>
        <w:rPr>
          <w:b/>
          <w:sz w:val="22"/>
          <w:szCs w:val="22"/>
        </w:rPr>
      </w:pPr>
    </w:p>
    <w:p w:rsidR="005D4040" w:rsidRPr="0013119B" w:rsidRDefault="005D4040" w:rsidP="005D4040">
      <w:pPr>
        <w:spacing w:line="240" w:lineRule="auto"/>
        <w:rPr>
          <w:sz w:val="22"/>
          <w:szCs w:val="22"/>
        </w:rPr>
      </w:pPr>
      <w:r w:rsidRPr="0013119B">
        <w:rPr>
          <w:b/>
          <w:sz w:val="22"/>
          <w:szCs w:val="22"/>
        </w:rPr>
        <w:t>____________________</w:t>
      </w:r>
      <w:r w:rsidRPr="0013119B">
        <w:rPr>
          <w:b/>
          <w:sz w:val="22"/>
          <w:szCs w:val="22"/>
        </w:rPr>
        <w:tab/>
      </w:r>
      <w:r w:rsidRPr="0013119B">
        <w:rPr>
          <w:b/>
          <w:sz w:val="22"/>
          <w:szCs w:val="22"/>
        </w:rPr>
        <w:tab/>
      </w:r>
      <w:r w:rsidRPr="0013119B">
        <w:rPr>
          <w:b/>
          <w:sz w:val="22"/>
          <w:szCs w:val="22"/>
        </w:rPr>
        <w:tab/>
      </w:r>
      <w:r w:rsidRPr="0013119B">
        <w:rPr>
          <w:b/>
          <w:sz w:val="22"/>
          <w:szCs w:val="22"/>
        </w:rPr>
        <w:tab/>
      </w:r>
      <w:r w:rsidRPr="0013119B">
        <w:rPr>
          <w:b/>
          <w:sz w:val="22"/>
          <w:szCs w:val="22"/>
        </w:rPr>
        <w:tab/>
        <w:t xml:space="preserve">_______________________________                                              </w:t>
      </w:r>
    </w:p>
    <w:p w:rsidR="005D4040" w:rsidRPr="0013119B" w:rsidRDefault="005D4040" w:rsidP="005D4040">
      <w:pPr>
        <w:pStyle w:val="NoSpacing"/>
        <w:jc w:val="both"/>
        <w:rPr>
          <w:rFonts w:ascii="Times New Roman" w:hAnsi="Times New Roman"/>
          <w:b/>
          <w:i/>
          <w:lang w:val="sr-Cyrl-CS"/>
        </w:rPr>
      </w:pPr>
    </w:p>
    <w:p w:rsidR="005D4040" w:rsidRPr="0013119B" w:rsidRDefault="005D4040" w:rsidP="005D4040">
      <w:pPr>
        <w:pStyle w:val="NoSpacing"/>
        <w:jc w:val="both"/>
        <w:rPr>
          <w:rFonts w:ascii="Times New Roman" w:hAnsi="Times New Roman"/>
          <w:b/>
          <w:i/>
        </w:rPr>
      </w:pPr>
      <w:r w:rsidRPr="0013119B">
        <w:rPr>
          <w:rFonts w:ascii="Times New Roman" w:hAnsi="Times New Roman"/>
          <w:b/>
          <w:i/>
        </w:rPr>
        <w:lastRenderedPageBreak/>
        <w:t>Напомене:</w:t>
      </w:r>
    </w:p>
    <w:p w:rsidR="005D4040" w:rsidRPr="0013119B" w:rsidRDefault="005D4040" w:rsidP="005D4040">
      <w:pPr>
        <w:pStyle w:val="NoSpacing"/>
        <w:jc w:val="both"/>
        <w:rPr>
          <w:rFonts w:ascii="Times New Roman" w:hAnsi="Times New Roman"/>
          <w:i/>
        </w:rPr>
      </w:pPr>
      <w:r w:rsidRPr="0013119B">
        <w:rPr>
          <w:rFonts w:ascii="Times New Roman" w:hAnsi="Times New Roman"/>
          <w:i/>
        </w:rPr>
        <w:t>Овај модел уговора представља садржину уговора који ће бити закључен са изабраним понуђачем.</w:t>
      </w:r>
    </w:p>
    <w:p w:rsidR="005D4040" w:rsidRPr="0013119B" w:rsidRDefault="005D4040" w:rsidP="005D4040">
      <w:pPr>
        <w:spacing w:line="240" w:lineRule="auto"/>
        <w:jc w:val="both"/>
        <w:rPr>
          <w:b/>
          <w:color w:val="A6A6A6"/>
          <w:sz w:val="22"/>
          <w:szCs w:val="22"/>
          <w:lang w:val="en-US"/>
        </w:rPr>
      </w:pPr>
      <w:r w:rsidRPr="0013119B">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3119B" w:rsidRPr="001A260E" w:rsidRDefault="0013119B" w:rsidP="007B162D">
      <w:pPr>
        <w:jc w:val="both"/>
        <w:rPr>
          <w:b/>
          <w:bCs/>
          <w:i/>
          <w:iCs/>
          <w:sz w:val="22"/>
          <w:szCs w:val="22"/>
          <w:lang w:val="en-US"/>
        </w:rPr>
      </w:pPr>
    </w:p>
    <w:p w:rsidR="00C753EE" w:rsidRDefault="00C753EE" w:rsidP="001A260E">
      <w:pPr>
        <w:rPr>
          <w:b/>
          <w:bCs/>
          <w:iCs/>
          <w:sz w:val="24"/>
          <w:szCs w:val="24"/>
          <w:lang w:val="en-US"/>
        </w:rPr>
      </w:pPr>
    </w:p>
    <w:p w:rsidR="00F26375" w:rsidRDefault="00F26375"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Pr="00F26375" w:rsidRDefault="00BC49ED" w:rsidP="001A260E">
      <w:pPr>
        <w:rPr>
          <w:b/>
          <w:bCs/>
          <w:iCs/>
          <w:sz w:val="24"/>
          <w:szCs w:val="24"/>
          <w:lang w:val="en-US"/>
        </w:rPr>
      </w:pPr>
    </w:p>
    <w:p w:rsidR="007B162D" w:rsidRPr="008B6A30" w:rsidRDefault="007B162D" w:rsidP="001A260E">
      <w:pPr>
        <w:rPr>
          <w:b/>
          <w:bCs/>
          <w:iCs/>
          <w:sz w:val="24"/>
          <w:szCs w:val="24"/>
        </w:rPr>
      </w:pPr>
      <w:r w:rsidRPr="008B6A30">
        <w:rPr>
          <w:b/>
          <w:bCs/>
          <w:iCs/>
          <w:sz w:val="24"/>
          <w:szCs w:val="24"/>
        </w:rPr>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Default="007B162D" w:rsidP="007B162D">
      <w:pPr>
        <w:jc w:val="both"/>
        <w:rPr>
          <w:rFonts w:eastAsia="Calibri"/>
          <w:bCs/>
          <w:i/>
          <w:iCs/>
          <w:sz w:val="24"/>
          <w:szCs w:val="24"/>
        </w:rPr>
      </w:pPr>
    </w:p>
    <w:p w:rsidR="00BC49ED" w:rsidRPr="008B6A30" w:rsidRDefault="00BC49E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spacing w:after="120" w:line="240" w:lineRule="auto"/>
        <w:jc w:val="both"/>
        <w:rPr>
          <w:sz w:val="22"/>
          <w:szCs w:val="22"/>
        </w:rPr>
      </w:pPr>
      <w:r>
        <w:rPr>
          <w:rFonts w:eastAsia="TimesNewRomanPSMT"/>
          <w:bCs/>
          <w:sz w:val="22"/>
          <w:szCs w:val="22"/>
        </w:rPr>
        <w:t>Понуду доставити на адресу: општин</w:t>
      </w:r>
      <w:r w:rsidR="00FF32B9">
        <w:rPr>
          <w:rFonts w:eastAsia="TimesNewRomanPSMT"/>
          <w:bCs/>
          <w:sz w:val="22"/>
          <w:szCs w:val="22"/>
        </w:rPr>
        <w:t>ск</w:t>
      </w:r>
      <w:r>
        <w:rPr>
          <w:rFonts w:eastAsia="TimesNewRomanPSMT"/>
          <w:bCs/>
          <w:sz w:val="22"/>
          <w:szCs w:val="22"/>
        </w:rPr>
        <w:t>а</w:t>
      </w:r>
      <w:r w:rsidR="00FF32B9">
        <w:rPr>
          <w:rFonts w:eastAsia="TimesNewRomanPSMT"/>
          <w:bCs/>
          <w:sz w:val="22"/>
          <w:szCs w:val="22"/>
        </w:rPr>
        <w:t xml:space="preserve"> управа општине</w:t>
      </w:r>
      <w:r>
        <w:rPr>
          <w:rFonts w:eastAsia="TimesNewRomanPSMT"/>
          <w:bCs/>
          <w:sz w:val="22"/>
          <w:szCs w:val="22"/>
        </w:rPr>
        <w:t xml:space="preserve"> Дољевац, ул. Николе Тесле број 121, 18410 Дољевацса назнаком: </w:t>
      </w:r>
      <w:r>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 xml:space="preserve">мале вредности услуге телекомуникација </w:t>
      </w:r>
      <w:r>
        <w:rPr>
          <w:sz w:val="22"/>
          <w:szCs w:val="22"/>
        </w:rPr>
        <w:t>,</w:t>
      </w:r>
      <w:r>
        <w:rPr>
          <w:rFonts w:eastAsia="TimesNewRomanPS-BoldMT"/>
          <w:b/>
          <w:bCs/>
          <w:sz w:val="22"/>
          <w:szCs w:val="22"/>
        </w:rPr>
        <w:t>ЈН бр</w:t>
      </w:r>
      <w:r>
        <w:rPr>
          <w:rFonts w:eastAsia="TimesNewRomanPS-BoldMT"/>
          <w:bCs/>
          <w:sz w:val="22"/>
          <w:szCs w:val="22"/>
        </w:rPr>
        <w:t>.</w:t>
      </w:r>
      <w:r w:rsidR="00216CB5">
        <w:rPr>
          <w:color w:val="000000"/>
          <w:sz w:val="22"/>
          <w:szCs w:val="22"/>
        </w:rPr>
        <w:t>404-2-52/2017-05</w:t>
      </w:r>
      <w:r w:rsidR="00A817AB">
        <w:rPr>
          <w:color w:val="000000"/>
          <w:sz w:val="22"/>
          <w:szCs w:val="22"/>
        </w:rPr>
        <w:t xml:space="preserve"> </w:t>
      </w:r>
      <w:r>
        <w:rPr>
          <w:rFonts w:eastAsia="TimesNewRomanPS-BoldMT"/>
          <w:b/>
          <w:bCs/>
          <w:sz w:val="22"/>
          <w:szCs w:val="22"/>
        </w:rPr>
        <w:t>за партију број ____ - НЕ ОТВАРАТИ”.</w:t>
      </w:r>
      <w:r>
        <w:rPr>
          <w:sz w:val="22"/>
          <w:szCs w:val="22"/>
        </w:rPr>
        <w:t xml:space="preserve">Понуда се сматра благовременом уколико је примљена од стране наручиоца до </w:t>
      </w:r>
      <w:r w:rsidR="00FA4F6A">
        <w:rPr>
          <w:b/>
          <w:color w:val="FF0000"/>
          <w:sz w:val="22"/>
          <w:szCs w:val="22"/>
        </w:rPr>
        <w:t>2</w:t>
      </w:r>
      <w:r w:rsidR="00DF3B6C">
        <w:rPr>
          <w:b/>
          <w:color w:val="FF0000"/>
          <w:sz w:val="22"/>
          <w:szCs w:val="22"/>
          <w:lang w:val="sr-Cyrl-RS"/>
        </w:rPr>
        <w:t>9</w:t>
      </w:r>
      <w:r w:rsidR="00EF4645">
        <w:rPr>
          <w:b/>
          <w:color w:val="FF0000"/>
          <w:sz w:val="22"/>
          <w:szCs w:val="22"/>
        </w:rPr>
        <w:t>.06</w:t>
      </w:r>
      <w:r w:rsidRPr="00436FDC">
        <w:rPr>
          <w:b/>
          <w:color w:val="FF0000"/>
          <w:sz w:val="22"/>
          <w:szCs w:val="22"/>
        </w:rPr>
        <w:t>.201</w:t>
      </w:r>
      <w:r w:rsidR="00EF4645">
        <w:rPr>
          <w:b/>
          <w:color w:val="FF0000"/>
          <w:sz w:val="22"/>
          <w:szCs w:val="22"/>
        </w:rPr>
        <w:t>7</w:t>
      </w:r>
      <w:r w:rsidRPr="00436FDC">
        <w:rPr>
          <w:b/>
          <w:color w:val="FF0000"/>
          <w:sz w:val="22"/>
          <w:szCs w:val="22"/>
        </w:rPr>
        <w:t xml:space="preserve">.године до </w:t>
      </w:r>
      <w:r w:rsidR="00FF32B9" w:rsidRPr="00436FDC">
        <w:rPr>
          <w:b/>
          <w:color w:val="FF0000"/>
          <w:sz w:val="22"/>
          <w:szCs w:val="22"/>
        </w:rPr>
        <w:t>15</w:t>
      </w:r>
      <w:r w:rsidRPr="00436FDC">
        <w:rPr>
          <w:b/>
          <w:color w:val="FF0000"/>
          <w:sz w:val="22"/>
          <w:szCs w:val="22"/>
        </w:rPr>
        <w:t>,00  часова</w:t>
      </w:r>
      <w:r>
        <w:rPr>
          <w:i/>
          <w:iCs/>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986D71" w:rsidRPr="00986D71">
        <w:rPr>
          <w:b/>
          <w:color w:val="FF0000"/>
          <w:sz w:val="22"/>
          <w:szCs w:val="22"/>
        </w:rPr>
        <w:t>2</w:t>
      </w:r>
      <w:r w:rsidR="00DF3B6C">
        <w:rPr>
          <w:b/>
          <w:color w:val="FF0000"/>
          <w:sz w:val="22"/>
          <w:szCs w:val="22"/>
          <w:lang w:val="sr-Cyrl-RS"/>
        </w:rPr>
        <w:t>9</w:t>
      </w:r>
      <w:r w:rsidR="005F6D31">
        <w:rPr>
          <w:b/>
          <w:color w:val="FF0000"/>
          <w:sz w:val="22"/>
          <w:szCs w:val="22"/>
        </w:rPr>
        <w:t>.06</w:t>
      </w:r>
      <w:r w:rsidR="00FA4F6A" w:rsidRPr="00986D71">
        <w:rPr>
          <w:b/>
          <w:color w:val="FF0000"/>
          <w:sz w:val="22"/>
          <w:szCs w:val="22"/>
        </w:rPr>
        <w:t>.</w:t>
      </w:r>
      <w:r w:rsidR="005F6D31">
        <w:rPr>
          <w:b/>
          <w:color w:val="FF0000"/>
          <w:sz w:val="22"/>
          <w:szCs w:val="22"/>
        </w:rPr>
        <w:t>2017</w:t>
      </w:r>
      <w:r w:rsidRPr="00986D71">
        <w:rPr>
          <w:b/>
          <w:color w:val="FF0000"/>
          <w:sz w:val="22"/>
          <w:szCs w:val="22"/>
        </w:rPr>
        <w:t>. године, у</w:t>
      </w:r>
      <w:r w:rsidRPr="008B6A30">
        <w:rPr>
          <w:color w:val="FF0000"/>
          <w:sz w:val="22"/>
          <w:szCs w:val="22"/>
        </w:rPr>
        <w:t xml:space="preserve"> </w:t>
      </w:r>
      <w:r w:rsidRPr="00986D71">
        <w:rPr>
          <w:b/>
          <w:color w:val="FF0000"/>
          <w:sz w:val="22"/>
          <w:szCs w:val="22"/>
        </w:rPr>
        <w:t>15,15 часова</w:t>
      </w:r>
      <w:r w:rsidRPr="008B6A30">
        <w:rPr>
          <w:sz w:val="22"/>
          <w:szCs w:val="22"/>
        </w:rPr>
        <w:t xml:space="preserve"> у просторијама Општинске управе општине Дољевац, Николе Тесле 121, 1841</w:t>
      </w:r>
      <w:r w:rsidR="00023B49">
        <w:rPr>
          <w:sz w:val="22"/>
          <w:szCs w:val="22"/>
        </w:rPr>
        <w:t>0 Дољевац, у канцеларији број 11.</w:t>
      </w:r>
    </w:p>
    <w:p w:rsidR="008B6A30" w:rsidRPr="008B6A30" w:rsidRDefault="008B6A30" w:rsidP="008B6A30">
      <w:pPr>
        <w:jc w:val="both"/>
        <w:rPr>
          <w:sz w:val="22"/>
          <w:szCs w:val="22"/>
        </w:rPr>
      </w:pPr>
      <w:r w:rsidRPr="008B6A30">
        <w:rPr>
          <w:sz w:val="22"/>
          <w:szCs w:val="22"/>
        </w:rPr>
        <w:t>Отварање понуда је јавно и може присуствовати свако заинтересовано лице. У поступку отварања понуда могу активно учествовати с</w:t>
      </w:r>
      <w:bookmarkStart w:id="1" w:name="_GoBack"/>
      <w:bookmarkEnd w:id="1"/>
      <w:r w:rsidRPr="008B6A30">
        <w:rPr>
          <w:sz w:val="22"/>
          <w:szCs w:val="22"/>
        </w:rPr>
        <w:t xml:space="preserve">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tabs>
          <w:tab w:val="left" w:pos="1170"/>
        </w:tabs>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p>
    <w:p w:rsidR="008B6A30" w:rsidRPr="008B6A30" w:rsidRDefault="008B6A30" w:rsidP="008B6A30">
      <w:pPr>
        <w:tabs>
          <w:tab w:val="left" w:pos="1170"/>
        </w:tabs>
        <w:jc w:val="both"/>
        <w:rPr>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7026"/>
      </w:tblGrid>
      <w:tr w:rsidR="008B6A30" w:rsidRPr="008B6A30" w:rsidTr="00F26375">
        <w:trPr>
          <w:jc w:val="center"/>
        </w:trPr>
        <w:tc>
          <w:tcPr>
            <w:tcW w:w="615"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Ред. бр.</w:t>
            </w:r>
          </w:p>
        </w:tc>
        <w:tc>
          <w:tcPr>
            <w:tcW w:w="7067"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НАЗИВ ДОКУМЕНТА - ОБРАСЦА</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1.</w:t>
            </w:r>
          </w:p>
        </w:tc>
        <w:tc>
          <w:tcPr>
            <w:tcW w:w="7067" w:type="dxa"/>
            <w:vAlign w:val="center"/>
          </w:tcPr>
          <w:p w:rsidR="008B6A30" w:rsidRPr="008B6A30" w:rsidRDefault="008B6A30" w:rsidP="00F26375">
            <w:pPr>
              <w:tabs>
                <w:tab w:val="left" w:pos="1170"/>
              </w:tabs>
              <w:jc w:val="both"/>
              <w:rPr>
                <w:sz w:val="22"/>
                <w:szCs w:val="22"/>
              </w:rPr>
            </w:pPr>
            <w:r w:rsidRPr="008B6A30">
              <w:rPr>
                <w:sz w:val="22"/>
                <w:szCs w:val="22"/>
              </w:rPr>
              <w:t>Техничку спецификацију</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2.</w:t>
            </w:r>
          </w:p>
        </w:tc>
        <w:tc>
          <w:tcPr>
            <w:tcW w:w="7067" w:type="dxa"/>
            <w:vAlign w:val="center"/>
          </w:tcPr>
          <w:p w:rsidR="008B6A30" w:rsidRPr="008B6A30" w:rsidRDefault="0079653B" w:rsidP="00F26375">
            <w:pPr>
              <w:tabs>
                <w:tab w:val="left" w:pos="1170"/>
              </w:tabs>
              <w:jc w:val="both"/>
              <w:rPr>
                <w:b/>
                <w:sz w:val="22"/>
                <w:szCs w:val="22"/>
              </w:rPr>
            </w:pPr>
            <w:r>
              <w:rPr>
                <w:sz w:val="22"/>
                <w:szCs w:val="22"/>
              </w:rPr>
              <w:t>Образац Изјаве понуђача о испуњавању услова</w:t>
            </w:r>
            <w:r w:rsidR="008B6A30">
              <w:rPr>
                <w:sz w:val="22"/>
                <w:szCs w:val="22"/>
              </w:rPr>
              <w:t xml:space="preserve"> из члана 75.</w:t>
            </w:r>
            <w:r w:rsidR="008B6A30" w:rsidRPr="008B6A30">
              <w:rPr>
                <w:sz w:val="22"/>
                <w:szCs w:val="22"/>
              </w:rPr>
              <w:t xml:space="preserve"> Закона</w:t>
            </w:r>
            <w:r>
              <w:rPr>
                <w:sz w:val="22"/>
                <w:szCs w:val="22"/>
              </w:rPr>
              <w:t>, у поступку јавне</w:t>
            </w:r>
            <w:r w:rsidR="008B6A30" w:rsidRPr="008B6A30">
              <w:rPr>
                <w:sz w:val="22"/>
                <w:szCs w:val="22"/>
              </w:rPr>
              <w:t xml:space="preserve"> набавк</w:t>
            </w:r>
            <w:r>
              <w:rPr>
                <w:sz w:val="22"/>
                <w:szCs w:val="22"/>
              </w:rPr>
              <w:t>е мале вредности</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3.</w:t>
            </w:r>
          </w:p>
        </w:tc>
        <w:tc>
          <w:tcPr>
            <w:tcW w:w="7067" w:type="dxa"/>
            <w:vAlign w:val="center"/>
          </w:tcPr>
          <w:p w:rsidR="008B6A30" w:rsidRPr="008B6A30" w:rsidRDefault="0079653B" w:rsidP="00F26375">
            <w:pPr>
              <w:tabs>
                <w:tab w:val="left" w:pos="1170"/>
              </w:tabs>
              <w:jc w:val="both"/>
              <w:rPr>
                <w:sz w:val="22"/>
                <w:szCs w:val="22"/>
              </w:rPr>
            </w:pPr>
            <w:r>
              <w:rPr>
                <w:sz w:val="22"/>
                <w:szCs w:val="22"/>
              </w:rPr>
              <w:t>Образац Изјаве подизвођача о испуњавању услова из члана 75.</w:t>
            </w:r>
            <w:r w:rsidRPr="008B6A30">
              <w:rPr>
                <w:sz w:val="22"/>
                <w:szCs w:val="22"/>
              </w:rPr>
              <w:t xml:space="preserve"> Закона</w:t>
            </w:r>
            <w:r>
              <w:rPr>
                <w:sz w:val="22"/>
                <w:szCs w:val="22"/>
              </w:rPr>
              <w:t>, у поступку јавне</w:t>
            </w:r>
            <w:r w:rsidRPr="008B6A30">
              <w:rPr>
                <w:sz w:val="22"/>
                <w:szCs w:val="22"/>
              </w:rPr>
              <w:t xml:space="preserve"> набавк</w:t>
            </w:r>
            <w:r>
              <w:rPr>
                <w:sz w:val="22"/>
                <w:szCs w:val="22"/>
              </w:rPr>
              <w:t>е мале вредности</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4.</w:t>
            </w:r>
          </w:p>
        </w:tc>
        <w:tc>
          <w:tcPr>
            <w:tcW w:w="7067" w:type="dxa"/>
            <w:vAlign w:val="center"/>
          </w:tcPr>
          <w:p w:rsidR="008B6A30" w:rsidRPr="008B6A30" w:rsidRDefault="0079653B" w:rsidP="00F26375">
            <w:pPr>
              <w:tabs>
                <w:tab w:val="left" w:pos="1170"/>
              </w:tabs>
              <w:jc w:val="both"/>
              <w:rPr>
                <w:b/>
                <w:sz w:val="22"/>
                <w:szCs w:val="22"/>
              </w:rPr>
            </w:pPr>
            <w:r>
              <w:rPr>
                <w:sz w:val="22"/>
                <w:szCs w:val="22"/>
              </w:rPr>
              <w:t>Образац понуде</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5.</w:t>
            </w:r>
          </w:p>
        </w:tc>
        <w:tc>
          <w:tcPr>
            <w:tcW w:w="7067" w:type="dxa"/>
            <w:vAlign w:val="center"/>
          </w:tcPr>
          <w:p w:rsidR="008B6A30" w:rsidRPr="008B6A30" w:rsidRDefault="008B6A30" w:rsidP="0079653B">
            <w:pPr>
              <w:tabs>
                <w:tab w:val="left" w:pos="1170"/>
              </w:tabs>
              <w:jc w:val="both"/>
              <w:rPr>
                <w:b/>
                <w:sz w:val="22"/>
                <w:szCs w:val="22"/>
              </w:rPr>
            </w:pPr>
            <w:r w:rsidRPr="008B6A30">
              <w:rPr>
                <w:sz w:val="22"/>
                <w:szCs w:val="22"/>
              </w:rPr>
              <w:t xml:space="preserve">Образац </w:t>
            </w:r>
            <w:r w:rsidR="0079653B">
              <w:rPr>
                <w:sz w:val="22"/>
                <w:szCs w:val="22"/>
              </w:rPr>
              <w:t>структуре цене</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6.</w:t>
            </w:r>
          </w:p>
        </w:tc>
        <w:tc>
          <w:tcPr>
            <w:tcW w:w="7067" w:type="dxa"/>
            <w:vAlign w:val="center"/>
          </w:tcPr>
          <w:p w:rsidR="008B6A30" w:rsidRPr="008B6A30" w:rsidRDefault="0079653B" w:rsidP="00F26375">
            <w:pPr>
              <w:tabs>
                <w:tab w:val="left" w:pos="1170"/>
              </w:tabs>
              <w:jc w:val="both"/>
              <w:rPr>
                <w:b/>
                <w:sz w:val="22"/>
                <w:szCs w:val="22"/>
              </w:rPr>
            </w:pPr>
            <w:r>
              <w:rPr>
                <w:sz w:val="22"/>
                <w:szCs w:val="22"/>
              </w:rPr>
              <w:t>Образац трошкова израде понуде – ( образац се доставља уколико понуђач има трошкове припреме и подношења понуде)</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7.</w:t>
            </w:r>
          </w:p>
        </w:tc>
        <w:tc>
          <w:tcPr>
            <w:tcW w:w="7067" w:type="dxa"/>
            <w:vAlign w:val="center"/>
          </w:tcPr>
          <w:p w:rsidR="008B6A30" w:rsidRPr="008B6A30" w:rsidRDefault="0079653B" w:rsidP="00F26375">
            <w:pPr>
              <w:tabs>
                <w:tab w:val="left" w:pos="1170"/>
              </w:tabs>
              <w:jc w:val="both"/>
              <w:rPr>
                <w:sz w:val="22"/>
                <w:szCs w:val="22"/>
              </w:rPr>
            </w:pPr>
            <w:r>
              <w:rPr>
                <w:sz w:val="22"/>
                <w:szCs w:val="22"/>
              </w:rPr>
              <w:t>Образац изјаве о независној понуди</w:t>
            </w:r>
          </w:p>
        </w:tc>
      </w:tr>
      <w:tr w:rsidR="008B6A30" w:rsidRPr="008B6A30" w:rsidTr="00F26375">
        <w:trPr>
          <w:jc w:val="center"/>
        </w:trPr>
        <w:tc>
          <w:tcPr>
            <w:tcW w:w="615" w:type="dxa"/>
            <w:vAlign w:val="center"/>
          </w:tcPr>
          <w:p w:rsidR="008B6A30" w:rsidRPr="008B6A30" w:rsidRDefault="00990108" w:rsidP="00F26375">
            <w:pPr>
              <w:tabs>
                <w:tab w:val="left" w:pos="1170"/>
              </w:tabs>
              <w:rPr>
                <w:b/>
                <w:sz w:val="22"/>
                <w:szCs w:val="22"/>
              </w:rPr>
            </w:pPr>
            <w:r>
              <w:rPr>
                <w:b/>
                <w:sz w:val="22"/>
                <w:szCs w:val="22"/>
              </w:rPr>
              <w:t>8</w:t>
            </w:r>
            <w:r w:rsidR="008B6A30" w:rsidRPr="008B6A30">
              <w:rPr>
                <w:b/>
                <w:sz w:val="22"/>
                <w:szCs w:val="22"/>
              </w:rPr>
              <w:t>.</w:t>
            </w:r>
          </w:p>
        </w:tc>
        <w:tc>
          <w:tcPr>
            <w:tcW w:w="7067" w:type="dxa"/>
            <w:vAlign w:val="center"/>
          </w:tcPr>
          <w:p w:rsidR="008B6A30" w:rsidRPr="008B6A30" w:rsidRDefault="008B6A30" w:rsidP="00F26375">
            <w:pPr>
              <w:tabs>
                <w:tab w:val="left" w:pos="1170"/>
              </w:tabs>
              <w:jc w:val="both"/>
              <w:rPr>
                <w:sz w:val="22"/>
                <w:szCs w:val="22"/>
              </w:rPr>
            </w:pPr>
            <w:r w:rsidRPr="008B6A30">
              <w:rPr>
                <w:sz w:val="22"/>
                <w:szCs w:val="22"/>
              </w:rPr>
              <w:t xml:space="preserve"> Образац изјаве у складу са чл. 75. ст. 2. Закона</w:t>
            </w:r>
          </w:p>
        </w:tc>
      </w:tr>
      <w:tr w:rsidR="008B6A30" w:rsidRPr="008B6A30" w:rsidTr="00F26375">
        <w:trPr>
          <w:jc w:val="center"/>
        </w:trPr>
        <w:tc>
          <w:tcPr>
            <w:tcW w:w="615" w:type="dxa"/>
            <w:vAlign w:val="center"/>
          </w:tcPr>
          <w:p w:rsidR="008B6A30" w:rsidRPr="008B6A30" w:rsidRDefault="00990108" w:rsidP="00F26375">
            <w:pPr>
              <w:tabs>
                <w:tab w:val="left" w:pos="1170"/>
              </w:tabs>
              <w:rPr>
                <w:b/>
                <w:sz w:val="22"/>
                <w:szCs w:val="22"/>
              </w:rPr>
            </w:pPr>
            <w:r>
              <w:rPr>
                <w:b/>
                <w:sz w:val="22"/>
                <w:szCs w:val="22"/>
              </w:rPr>
              <w:t>9</w:t>
            </w:r>
            <w:r w:rsidR="008B6A30" w:rsidRPr="008B6A30">
              <w:rPr>
                <w:b/>
                <w:sz w:val="22"/>
                <w:szCs w:val="22"/>
              </w:rPr>
              <w:t>.</w:t>
            </w:r>
          </w:p>
        </w:tc>
        <w:tc>
          <w:tcPr>
            <w:tcW w:w="7067" w:type="dxa"/>
            <w:vAlign w:val="center"/>
          </w:tcPr>
          <w:p w:rsidR="008B6A30" w:rsidRPr="008B6A30" w:rsidRDefault="008B6A30" w:rsidP="00F26375">
            <w:pPr>
              <w:tabs>
                <w:tab w:val="left" w:pos="1170"/>
              </w:tabs>
              <w:jc w:val="both"/>
              <w:rPr>
                <w:sz w:val="22"/>
                <w:szCs w:val="22"/>
              </w:rPr>
            </w:pPr>
            <w:r w:rsidRPr="008B6A30">
              <w:rPr>
                <w:sz w:val="22"/>
                <w:szCs w:val="22"/>
              </w:rPr>
              <w:t>Модел</w:t>
            </w:r>
            <w:r>
              <w:rPr>
                <w:sz w:val="22"/>
                <w:szCs w:val="22"/>
              </w:rPr>
              <w:t xml:space="preserve">и </w:t>
            </w:r>
            <w:r w:rsidRPr="008B6A30">
              <w:rPr>
                <w:sz w:val="22"/>
                <w:szCs w:val="22"/>
              </w:rPr>
              <w:t xml:space="preserve"> уговора</w:t>
            </w:r>
          </w:p>
        </w:tc>
      </w:tr>
      <w:tr w:rsidR="00990108" w:rsidRPr="008B6A30" w:rsidTr="00F26375">
        <w:trPr>
          <w:jc w:val="center"/>
        </w:trPr>
        <w:tc>
          <w:tcPr>
            <w:tcW w:w="615" w:type="dxa"/>
            <w:vAlign w:val="center"/>
          </w:tcPr>
          <w:p w:rsidR="00990108" w:rsidRDefault="00990108" w:rsidP="00F26375">
            <w:pPr>
              <w:tabs>
                <w:tab w:val="left" w:pos="1170"/>
              </w:tabs>
              <w:rPr>
                <w:b/>
                <w:sz w:val="22"/>
                <w:szCs w:val="22"/>
              </w:rPr>
            </w:pPr>
            <w:r>
              <w:rPr>
                <w:b/>
                <w:sz w:val="22"/>
                <w:szCs w:val="22"/>
              </w:rPr>
              <w:t>10.</w:t>
            </w:r>
          </w:p>
        </w:tc>
        <w:tc>
          <w:tcPr>
            <w:tcW w:w="7067" w:type="dxa"/>
            <w:vAlign w:val="center"/>
          </w:tcPr>
          <w:p w:rsidR="00990108" w:rsidRPr="008B6A30" w:rsidRDefault="00990108" w:rsidP="00F26375">
            <w:pPr>
              <w:tabs>
                <w:tab w:val="left" w:pos="1170"/>
              </w:tabs>
              <w:jc w:val="both"/>
              <w:rPr>
                <w:sz w:val="22"/>
                <w:szCs w:val="22"/>
              </w:rPr>
            </w:pPr>
            <w:r>
              <w:rPr>
                <w:sz w:val="22"/>
                <w:szCs w:val="22"/>
              </w:rPr>
              <w:t>Доказе о испуњености услова из члана 75. Закона о јавним набавкама</w:t>
            </w:r>
          </w:p>
        </w:tc>
      </w:tr>
      <w:tr w:rsidR="008B6A30" w:rsidRPr="008B6A30" w:rsidTr="00F26375">
        <w:trPr>
          <w:jc w:val="center"/>
        </w:trPr>
        <w:tc>
          <w:tcPr>
            <w:tcW w:w="615" w:type="dxa"/>
            <w:vAlign w:val="center"/>
          </w:tcPr>
          <w:p w:rsidR="008B6A30" w:rsidRPr="008B6A30" w:rsidRDefault="0038431F" w:rsidP="00F26375">
            <w:pPr>
              <w:tabs>
                <w:tab w:val="left" w:pos="1170"/>
              </w:tabs>
              <w:rPr>
                <w:b/>
                <w:sz w:val="22"/>
                <w:szCs w:val="22"/>
              </w:rPr>
            </w:pPr>
            <w:r>
              <w:rPr>
                <w:b/>
                <w:sz w:val="22"/>
                <w:szCs w:val="22"/>
              </w:rPr>
              <w:t>10.1</w:t>
            </w:r>
            <w:r w:rsidR="008B6A30" w:rsidRPr="008B6A30">
              <w:rPr>
                <w:b/>
                <w:sz w:val="22"/>
                <w:szCs w:val="22"/>
              </w:rPr>
              <w:t>.</w:t>
            </w:r>
          </w:p>
        </w:tc>
        <w:tc>
          <w:tcPr>
            <w:tcW w:w="7067" w:type="dxa"/>
            <w:vAlign w:val="center"/>
          </w:tcPr>
          <w:p w:rsidR="00BB005F" w:rsidRDefault="008B6A30" w:rsidP="00BB005F">
            <w:pPr>
              <w:tabs>
                <w:tab w:val="left" w:pos="680"/>
              </w:tabs>
              <w:jc w:val="both"/>
              <w:rPr>
                <w:rFonts w:eastAsia="TimesNewRomanPSMT"/>
                <w:bCs/>
                <w:sz w:val="22"/>
                <w:szCs w:val="22"/>
              </w:rPr>
            </w:pPr>
            <w:r w:rsidRPr="00BB005F">
              <w:rPr>
                <w:rFonts w:eastAsia="TimesNewRomanPSMT"/>
                <w:bCs/>
                <w:sz w:val="22"/>
                <w:szCs w:val="22"/>
              </w:rPr>
              <w:t>за Партију 1. –</w:t>
            </w:r>
            <w:r w:rsidRPr="00BB005F">
              <w:rPr>
                <w:sz w:val="22"/>
                <w:szCs w:val="22"/>
              </w:rPr>
              <w:t>услуге мо</w:t>
            </w:r>
            <w:r w:rsidR="0038431F">
              <w:rPr>
                <w:sz w:val="22"/>
                <w:szCs w:val="22"/>
              </w:rPr>
              <w:t>билне телефоније – важећ</w:t>
            </w:r>
            <w:r w:rsidR="00EB165C">
              <w:rPr>
                <w:sz w:val="22"/>
                <w:szCs w:val="22"/>
              </w:rPr>
              <w:t>у</w:t>
            </w:r>
            <w:r w:rsidR="0038431F">
              <w:rPr>
                <w:sz w:val="22"/>
                <w:szCs w:val="22"/>
              </w:rPr>
              <w:t xml:space="preserve"> лиценц</w:t>
            </w:r>
            <w:r w:rsidR="00EB165C">
              <w:rPr>
                <w:sz w:val="22"/>
                <w:szCs w:val="22"/>
              </w:rPr>
              <w:t>у</w:t>
            </w:r>
            <w:r w:rsidRPr="00BB005F">
              <w:rPr>
                <w:sz w:val="22"/>
                <w:szCs w:val="22"/>
              </w:rPr>
              <w:t xml:space="preserve"> за јавну мобилну телекомуникациону мрежу и услуге јавне мобилне телекомуникационе мреже у складу са </w:t>
            </w:r>
            <w:r w:rsidRPr="00BB005F">
              <w:rPr>
                <w:sz w:val="22"/>
                <w:szCs w:val="22"/>
                <w:lang w:val="sr-Latn-CS"/>
              </w:rPr>
              <w:t xml:space="preserve"> GSM/GMS1800 i UMTS/IMT 2000 </w:t>
            </w:r>
            <w:r w:rsidRPr="00BB005F">
              <w:rPr>
                <w:sz w:val="22"/>
                <w:szCs w:val="22"/>
              </w:rPr>
              <w:t xml:space="preserve">стандардном које издаје </w:t>
            </w:r>
            <w:r w:rsidRPr="00BB005F">
              <w:rPr>
                <w:rFonts w:eastAsia="TimesNewRomanPSMT"/>
                <w:bCs/>
                <w:sz w:val="22"/>
                <w:szCs w:val="22"/>
              </w:rPr>
              <w:t>Регионална агенција за електронске комуникације и поштанске услуге</w:t>
            </w:r>
            <w:r w:rsidR="00BB005F" w:rsidRPr="00BB005F">
              <w:rPr>
                <w:rFonts w:eastAsia="TimesNewRomanPSMT"/>
                <w:bCs/>
                <w:sz w:val="22"/>
                <w:szCs w:val="22"/>
              </w:rPr>
              <w:t>, коју доставља у виду неоверене копије</w:t>
            </w:r>
            <w:r w:rsidR="00BB005F">
              <w:rPr>
                <w:rFonts w:eastAsia="TimesNewRomanPSMT"/>
                <w:bCs/>
                <w:sz w:val="22"/>
                <w:szCs w:val="22"/>
              </w:rPr>
              <w:t>;</w:t>
            </w:r>
          </w:p>
          <w:p w:rsidR="008B6A30" w:rsidRPr="00BB005F" w:rsidRDefault="008B6A30" w:rsidP="00BB005F">
            <w:pPr>
              <w:tabs>
                <w:tab w:val="left" w:pos="680"/>
              </w:tabs>
              <w:jc w:val="both"/>
              <w:rPr>
                <w:rFonts w:eastAsia="TimesNewRomanPSMT"/>
                <w:bCs/>
                <w:sz w:val="22"/>
                <w:szCs w:val="22"/>
              </w:rPr>
            </w:pPr>
            <w:r w:rsidRPr="00BB005F">
              <w:rPr>
                <w:rFonts w:eastAsia="TimesNewRomanPSMT"/>
                <w:bCs/>
                <w:sz w:val="22"/>
                <w:szCs w:val="22"/>
              </w:rPr>
              <w:t>за Партију 2. –услуг</w:t>
            </w:r>
            <w:r w:rsidR="0038431F">
              <w:rPr>
                <w:rFonts w:eastAsia="TimesNewRomanPSMT"/>
                <w:bCs/>
                <w:sz w:val="22"/>
                <w:szCs w:val="22"/>
              </w:rPr>
              <w:t xml:space="preserve">е фиксне телефоније- </w:t>
            </w:r>
            <w:r w:rsidR="00EB165C">
              <w:rPr>
                <w:rFonts w:eastAsia="TimesNewRomanPSMT"/>
                <w:bCs/>
                <w:sz w:val="22"/>
                <w:szCs w:val="22"/>
              </w:rPr>
              <w:t xml:space="preserve">важећу </w:t>
            </w:r>
            <w:r w:rsidR="0038431F">
              <w:rPr>
                <w:rFonts w:eastAsia="TimesNewRomanPSMT"/>
                <w:bCs/>
                <w:sz w:val="22"/>
                <w:szCs w:val="22"/>
              </w:rPr>
              <w:t>лиценц</w:t>
            </w:r>
            <w:r w:rsidR="00EB165C">
              <w:rPr>
                <w:rFonts w:eastAsia="TimesNewRomanPSMT"/>
                <w:bCs/>
                <w:sz w:val="22"/>
                <w:szCs w:val="22"/>
              </w:rPr>
              <w:t>у</w:t>
            </w:r>
            <w:r w:rsidRPr="00BB005F">
              <w:rPr>
                <w:rFonts w:eastAsia="TimesNewRomanPSMT"/>
                <w:bCs/>
                <w:sz w:val="22"/>
                <w:szCs w:val="22"/>
              </w:rPr>
              <w:t xml:space="preserve">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r w:rsidR="00BB005F">
              <w:rPr>
                <w:rFonts w:eastAsia="TimesNewRomanPSMT"/>
                <w:bCs/>
                <w:sz w:val="22"/>
                <w:szCs w:val="22"/>
              </w:rPr>
              <w:t xml:space="preserve">, </w:t>
            </w:r>
            <w:r w:rsidR="00BB005F" w:rsidRPr="00BB005F">
              <w:rPr>
                <w:rFonts w:eastAsia="TimesNewRomanPSMT"/>
                <w:bCs/>
                <w:sz w:val="22"/>
                <w:szCs w:val="22"/>
              </w:rPr>
              <w:t>коју доставља у виду неоверене копије.</w:t>
            </w:r>
          </w:p>
        </w:tc>
      </w:tr>
    </w:tbl>
    <w:p w:rsidR="007B162D" w:rsidRDefault="007B162D" w:rsidP="007B162D">
      <w:pPr>
        <w:jc w:val="both"/>
        <w:rPr>
          <w:b/>
          <w:bCs/>
          <w:i/>
          <w:iCs/>
          <w:sz w:val="22"/>
          <w:szCs w:val="22"/>
        </w:rPr>
      </w:pPr>
    </w:p>
    <w:p w:rsidR="007B162D" w:rsidRPr="00BB005F" w:rsidRDefault="007B162D" w:rsidP="007B162D">
      <w:pPr>
        <w:jc w:val="both"/>
        <w:rPr>
          <w:b/>
          <w:iCs/>
          <w:sz w:val="22"/>
          <w:szCs w:val="22"/>
        </w:rPr>
      </w:pPr>
      <w:r w:rsidRPr="00BB005F">
        <w:rPr>
          <w:b/>
          <w:iCs/>
          <w:sz w:val="22"/>
          <w:szCs w:val="22"/>
        </w:rPr>
        <w:t>3. ПАРТИЈЕ</w:t>
      </w:r>
    </w:p>
    <w:p w:rsidR="007B162D" w:rsidRDefault="007B162D" w:rsidP="005C7D01">
      <w:pPr>
        <w:numPr>
          <w:ilvl w:val="0"/>
          <w:numId w:val="10"/>
        </w:numPr>
        <w:jc w:val="both"/>
        <w:rPr>
          <w:iCs/>
          <w:sz w:val="22"/>
          <w:szCs w:val="22"/>
          <w:lang w:val="en-US"/>
        </w:rPr>
      </w:pPr>
      <w:r>
        <w:rPr>
          <w:iCs/>
          <w:sz w:val="22"/>
          <w:szCs w:val="22"/>
          <w:lang w:val="en-US"/>
        </w:rPr>
        <w:t xml:space="preserve"> Понуђач може да поднесе понуду за једну или више партија. Понуда мора да обухвати најмање једну целокупну партију.</w:t>
      </w:r>
    </w:p>
    <w:p w:rsidR="007B162D" w:rsidRDefault="007B162D" w:rsidP="005C7D01">
      <w:pPr>
        <w:numPr>
          <w:ilvl w:val="0"/>
          <w:numId w:val="10"/>
        </w:numPr>
        <w:jc w:val="both"/>
        <w:rPr>
          <w:iCs/>
          <w:sz w:val="22"/>
          <w:szCs w:val="22"/>
          <w:lang w:val="en-US"/>
        </w:rPr>
      </w:pPr>
      <w:r>
        <w:rPr>
          <w:iCs/>
          <w:sz w:val="22"/>
          <w:szCs w:val="22"/>
          <w:lang w:val="en-US"/>
        </w:rPr>
        <w:t>Понуђач је дужан да у понуди наведе да ли се понуда односи на целокупну набавку или само на одређене партије.</w:t>
      </w:r>
    </w:p>
    <w:p w:rsidR="007B162D" w:rsidRDefault="007B162D" w:rsidP="005C7D01">
      <w:pPr>
        <w:numPr>
          <w:ilvl w:val="0"/>
          <w:numId w:val="10"/>
        </w:numPr>
        <w:jc w:val="both"/>
        <w:rPr>
          <w:iCs/>
          <w:sz w:val="22"/>
          <w:szCs w:val="22"/>
          <w:lang w:val="en-US"/>
        </w:rPr>
      </w:pPr>
      <w:r>
        <w:rPr>
          <w:iCs/>
          <w:sz w:val="22"/>
          <w:szCs w:val="22"/>
          <w:lang w:val="en-US"/>
        </w:rPr>
        <w:t xml:space="preserve">У случају да понуђач поднесе </w:t>
      </w:r>
      <w:proofErr w:type="gramStart"/>
      <w:r>
        <w:rPr>
          <w:iCs/>
          <w:sz w:val="22"/>
          <w:szCs w:val="22"/>
          <w:lang w:val="en-US"/>
        </w:rPr>
        <w:t>понуду  за</w:t>
      </w:r>
      <w:proofErr w:type="gramEnd"/>
      <w:r>
        <w:rPr>
          <w:iCs/>
          <w:sz w:val="22"/>
          <w:szCs w:val="22"/>
          <w:lang w:val="en-US"/>
        </w:rPr>
        <w:t xml:space="preserve"> две или више партија, она мора бити поднета тако да се може оцењивати за сваку партију посебно.</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EF7AF0">
      <w:pPr>
        <w:jc w:val="both"/>
        <w:rPr>
          <w:sz w:val="22"/>
          <w:szCs w:val="22"/>
        </w:rPr>
      </w:pPr>
      <w:r w:rsidRPr="00BB005F">
        <w:rPr>
          <w:b/>
          <w:bCs/>
          <w:iCs/>
          <w:sz w:val="22"/>
          <w:szCs w:val="22"/>
        </w:rPr>
        <w:t xml:space="preserve">5. </w:t>
      </w:r>
      <w:r w:rsidRPr="00BB005F">
        <w:rPr>
          <w:b/>
          <w:iCs/>
          <w:sz w:val="22"/>
          <w:szCs w:val="22"/>
        </w:rPr>
        <w:t>НАЧИН ИЗМЕНЕ, ДОПУНЕ И ОПОЗИВА ПОНУДЕ</w:t>
      </w:r>
      <w:r w:rsidR="0017600F" w:rsidRPr="00BB005F">
        <w:rPr>
          <w:b/>
          <w:iCs/>
          <w:sz w:val="22"/>
          <w:szCs w:val="22"/>
        </w:rPr>
        <w:t xml:space="preserve"> </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понуде треба доставити на адресу: општин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Pr>
          <w:b/>
          <w:sz w:val="22"/>
          <w:szCs w:val="22"/>
        </w:rPr>
        <w:t xml:space="preserve">мале вредности </w:t>
      </w:r>
      <w:r w:rsidR="00FF32B9">
        <w:rPr>
          <w:sz w:val="22"/>
          <w:szCs w:val="22"/>
        </w:rPr>
        <w:t xml:space="preserve"> услуге телекомуникација,</w:t>
      </w:r>
      <w:r>
        <w:rPr>
          <w:rFonts w:eastAsia="TimesNewRomanPS-BoldMT"/>
          <w:b/>
          <w:bCs/>
          <w:sz w:val="22"/>
          <w:szCs w:val="22"/>
        </w:rPr>
        <w:t>ЈН бр.</w:t>
      </w:r>
      <w:r w:rsidR="00216CB5">
        <w:rPr>
          <w:color w:val="000000"/>
          <w:sz w:val="22"/>
          <w:szCs w:val="22"/>
        </w:rPr>
        <w:t>404-2-52/2017-05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Допуна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5217AE">
        <w:rPr>
          <w:sz w:val="22"/>
          <w:szCs w:val="22"/>
        </w:rPr>
        <w:t>услуге телекомуникација</w:t>
      </w:r>
      <w:r>
        <w:rPr>
          <w:sz w:val="22"/>
          <w:szCs w:val="22"/>
        </w:rPr>
        <w:t>,</w:t>
      </w:r>
      <w:r>
        <w:rPr>
          <w:rFonts w:eastAsia="TimesNewRomanPS-BoldMT"/>
          <w:b/>
          <w:bCs/>
          <w:sz w:val="22"/>
          <w:szCs w:val="22"/>
        </w:rPr>
        <w:t>ЈН бр.</w:t>
      </w:r>
      <w:r w:rsidR="00216CB5">
        <w:rPr>
          <w:color w:val="000000"/>
          <w:sz w:val="22"/>
          <w:szCs w:val="22"/>
        </w:rPr>
        <w:t>404-2-52/2017-05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Опозив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216CB5">
        <w:rPr>
          <w:color w:val="000000"/>
          <w:sz w:val="22"/>
          <w:szCs w:val="22"/>
        </w:rPr>
        <w:t>404-2-52/2017-05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216CB5">
        <w:rPr>
          <w:color w:val="000000"/>
          <w:sz w:val="22"/>
          <w:szCs w:val="22"/>
        </w:rPr>
        <w:t>404-2-52/2017-05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proofErr w:type="gramStart"/>
      <w:r w:rsidRPr="00986D71">
        <w:rPr>
          <w:rFonts w:ascii="Times New Roman" w:hAnsi="Times New Roman"/>
        </w:rPr>
        <w:t>опис</w:t>
      </w:r>
      <w:proofErr w:type="gramEnd"/>
      <w:r w:rsidRPr="00986D71">
        <w:rPr>
          <w:rFonts w:ascii="Times New Roman" w:hAnsi="Times New Roman"/>
        </w:rPr>
        <w:t xml:space="preserve"> послова сваког од понуђача из групе понуђача у извршењу уговора.</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986D71">
        <w:rPr>
          <w:rFonts w:eastAsia="TimesNewRomanPSMT"/>
          <w:b/>
          <w:bCs/>
          <w:sz w:val="22"/>
          <w:szCs w:val="22"/>
        </w:rPr>
        <w:t>I</w:t>
      </w:r>
      <w:r w:rsidR="003C4AD5" w:rsidRPr="00986D71">
        <w:rPr>
          <w:rFonts w:eastAsia="TimesNewRomanPSMT"/>
          <w:b/>
          <w:bCs/>
          <w:sz w:val="22"/>
          <w:szCs w:val="22"/>
          <w:lang w:val="en-US"/>
        </w:rPr>
        <w:t xml:space="preserve">II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986D71">
        <w:rPr>
          <w:rFonts w:eastAsia="TimesNewRomanPSMT"/>
          <w:b/>
          <w:bCs/>
          <w:sz w:val="22"/>
          <w:szCs w:val="22"/>
        </w:rPr>
        <w:t>I</w:t>
      </w:r>
      <w:r w:rsidR="003C4AD5" w:rsidRPr="00986D71">
        <w:rPr>
          <w:rFonts w:eastAsia="TimesNewRomanPSMT"/>
          <w:b/>
          <w:bCs/>
          <w:sz w:val="22"/>
          <w:szCs w:val="22"/>
          <w:lang w:val="en-US"/>
        </w:rPr>
        <w:t>II</w:t>
      </w:r>
      <w:r w:rsidRPr="00986D71">
        <w:rPr>
          <w:rFonts w:eastAsia="TimesNewRomanPSMT"/>
          <w:bCs/>
          <w:sz w:val="22"/>
          <w:szCs w:val="22"/>
          <w:lang w:val="ru-RU"/>
        </w:rPr>
        <w:t xml:space="preserve"> одељак 3.</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00EF7AF0">
        <w:rPr>
          <w:rFonts w:eastAsia="Arial Unicode MS"/>
          <w:bCs/>
          <w:kern w:val="2"/>
          <w:sz w:val="22"/>
          <w:szCs w:val="22"/>
          <w:lang w:eastAsia="ar-SA"/>
        </w:rPr>
        <w:t>за 2017</w:t>
      </w:r>
      <w:r w:rsidRPr="00986D71">
        <w:rPr>
          <w:rFonts w:eastAsia="Arial Unicode MS"/>
          <w:bCs/>
          <w:kern w:val="2"/>
          <w:sz w:val="22"/>
          <w:szCs w:val="22"/>
          <w:lang w:eastAsia="ar-SA"/>
        </w:rPr>
        <w:t xml:space="preserve">.годину. </w:t>
      </w:r>
      <w:r w:rsidR="00BB005F" w:rsidRPr="00986D71">
        <w:rPr>
          <w:rFonts w:eastAsia="Arial Unicode MS"/>
          <w:bCs/>
          <w:kern w:val="2"/>
          <w:sz w:val="22"/>
          <w:szCs w:val="22"/>
          <w:lang w:eastAsia="ar-SA"/>
        </w:rPr>
        <w:t>За део реализациј</w:t>
      </w:r>
      <w:r w:rsidR="00EF7AF0">
        <w:rPr>
          <w:rFonts w:eastAsia="Arial Unicode MS"/>
          <w:bCs/>
          <w:kern w:val="2"/>
          <w:sz w:val="22"/>
          <w:szCs w:val="22"/>
          <w:lang w:eastAsia="ar-SA"/>
        </w:rPr>
        <w:t>е уговора који се односи на 2018</w:t>
      </w:r>
      <w:r w:rsidR="00BB005F"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EF7AF0">
        <w:rPr>
          <w:rFonts w:eastAsia="Arial Unicode MS"/>
          <w:bCs/>
          <w:kern w:val="2"/>
          <w:sz w:val="22"/>
          <w:szCs w:val="22"/>
          <w:lang w:eastAsia="ar-SA"/>
        </w:rPr>
        <w:t>о буџету општине Дољевац за 2018</w:t>
      </w:r>
      <w:r w:rsidR="00BB005F" w:rsidRPr="00986D71">
        <w:rPr>
          <w:rFonts w:eastAsia="Arial Unicode MS"/>
          <w:bCs/>
          <w:kern w:val="2"/>
          <w:sz w:val="22"/>
          <w:szCs w:val="22"/>
          <w:lang w:eastAsia="ar-SA"/>
        </w:rPr>
        <w:t>.годину.</w:t>
      </w:r>
    </w:p>
    <w:p w:rsidR="007B162D" w:rsidRPr="00986D71" w:rsidRDefault="007B162D" w:rsidP="00BB005F">
      <w:pPr>
        <w:suppressAutoHyphens/>
        <w:spacing w:line="100" w:lineRule="atLeast"/>
        <w:jc w:val="both"/>
        <w:rPr>
          <w:sz w:val="22"/>
          <w:szCs w:val="22"/>
        </w:rPr>
      </w:pPr>
    </w:p>
    <w:p w:rsidR="007B162D" w:rsidRPr="00986D71" w:rsidRDefault="007B162D" w:rsidP="007B162D">
      <w:pPr>
        <w:jc w:val="both"/>
        <w:rPr>
          <w:iCs/>
          <w:sz w:val="22"/>
          <w:szCs w:val="22"/>
        </w:rPr>
      </w:pPr>
      <w:r w:rsidRPr="00986D71">
        <w:rPr>
          <w:b/>
          <w:bCs/>
          <w:iCs/>
          <w:sz w:val="22"/>
          <w:szCs w:val="22"/>
          <w:u w:val="single"/>
        </w:rPr>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EC61CD" w:rsidRPr="00986D71" w:rsidRDefault="00EC61CD" w:rsidP="00EC61CD">
      <w:pPr>
        <w:jc w:val="both"/>
        <w:rPr>
          <w:iCs/>
          <w:sz w:val="22"/>
          <w:szCs w:val="22"/>
        </w:rPr>
      </w:pPr>
      <w:r w:rsidRPr="00986D71">
        <w:rPr>
          <w:b/>
          <w:bCs/>
          <w:iCs/>
          <w:sz w:val="22"/>
          <w:szCs w:val="22"/>
          <w:u w:val="single"/>
        </w:rPr>
        <w:t>9.</w:t>
      </w:r>
      <w:r>
        <w:rPr>
          <w:b/>
          <w:bCs/>
          <w:iCs/>
          <w:sz w:val="22"/>
          <w:szCs w:val="22"/>
          <w:u w:val="single"/>
        </w:rPr>
        <w:t>3</w:t>
      </w:r>
      <w:r w:rsidRPr="00986D71">
        <w:rPr>
          <w:b/>
          <w:bCs/>
          <w:iCs/>
          <w:sz w:val="22"/>
          <w:szCs w:val="22"/>
          <w:u w:val="single"/>
        </w:rPr>
        <w:t xml:space="preserve">. </w:t>
      </w:r>
      <w:r w:rsidRPr="00986D71">
        <w:rPr>
          <w:iCs/>
          <w:sz w:val="22"/>
          <w:szCs w:val="22"/>
          <w:u w:val="single"/>
        </w:rPr>
        <w:t xml:space="preserve">Захтев у погледу </w:t>
      </w:r>
      <w:r>
        <w:rPr>
          <w:iCs/>
          <w:sz w:val="22"/>
          <w:szCs w:val="22"/>
          <w:u w:val="single"/>
          <w:lang w:val="en-US"/>
        </w:rPr>
        <w:t xml:space="preserve">гарантног </w:t>
      </w:r>
      <w:r>
        <w:rPr>
          <w:iCs/>
          <w:sz w:val="22"/>
          <w:szCs w:val="22"/>
          <w:u w:val="single"/>
        </w:rPr>
        <w:t>рока</w:t>
      </w:r>
    </w:p>
    <w:p w:rsidR="00EC61CD" w:rsidRPr="00EC61CD" w:rsidRDefault="00EC61CD" w:rsidP="007B162D">
      <w:pPr>
        <w:jc w:val="both"/>
        <w:rPr>
          <w:b/>
          <w:bCs/>
          <w:i/>
          <w:iCs/>
          <w:sz w:val="22"/>
          <w:szCs w:val="22"/>
        </w:rPr>
      </w:pPr>
      <w:r>
        <w:rPr>
          <w:b/>
          <w:bCs/>
          <w:i/>
          <w:iCs/>
          <w:sz w:val="22"/>
          <w:szCs w:val="22"/>
        </w:rPr>
        <w:t>Гарантни рок за преузете бенифицаране апарате не може бити краћи од 24  месеци.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са и без пореза на додату вредност,</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986D71" w:rsidRDefault="007B162D" w:rsidP="007B162D">
      <w:pPr>
        <w:jc w:val="both"/>
        <w:rPr>
          <w:b/>
          <w:i/>
          <w:iCs/>
          <w:sz w:val="22"/>
          <w:szCs w:val="22"/>
        </w:rPr>
      </w:pPr>
    </w:p>
    <w:p w:rsidR="001F3C75" w:rsidRPr="00986D71" w:rsidRDefault="007B162D" w:rsidP="001F3C75">
      <w:pPr>
        <w:jc w:val="both"/>
        <w:rPr>
          <w:rFonts w:eastAsia="TimesNewRomanPSMT"/>
          <w:bCs/>
          <w:iCs/>
          <w:sz w:val="22"/>
          <w:szCs w:val="22"/>
        </w:rPr>
      </w:pPr>
      <w:r w:rsidRPr="00986D71">
        <w:rPr>
          <w:b/>
          <w:iCs/>
          <w:sz w:val="22"/>
          <w:szCs w:val="22"/>
        </w:rPr>
        <w:lastRenderedPageBreak/>
        <w:t>11</w:t>
      </w:r>
      <w:r w:rsidR="00D218B8" w:rsidRPr="00986D71">
        <w:rPr>
          <w:b/>
          <w:iCs/>
          <w:sz w:val="22"/>
          <w:szCs w:val="22"/>
        </w:rPr>
        <w:t>.</w:t>
      </w:r>
      <w:r w:rsidR="001F3C75" w:rsidRPr="00986D71">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986D71" w:rsidRDefault="001F3C75" w:rsidP="001F3C75">
      <w:pPr>
        <w:jc w:val="both"/>
        <w:rPr>
          <w:rFonts w:eastAsia="TimesNewRomanPSMT"/>
          <w:b/>
          <w:bCs/>
          <w:iCs/>
          <w:sz w:val="22"/>
          <w:szCs w:val="22"/>
          <w:u w:val="single"/>
        </w:rPr>
      </w:pPr>
    </w:p>
    <w:p w:rsidR="001F3C75" w:rsidRPr="001A260E" w:rsidRDefault="001F3C75" w:rsidP="001F3C75">
      <w:pPr>
        <w:jc w:val="both"/>
        <w:rPr>
          <w:rFonts w:eastAsia="TimesNewRomanPSMT"/>
          <w:bCs/>
          <w:iCs/>
          <w:color w:val="000000"/>
          <w:sz w:val="22"/>
          <w:szCs w:val="22"/>
        </w:rPr>
      </w:pPr>
      <w:r w:rsidRPr="00986D71">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986D71">
        <w:rPr>
          <w:rFonts w:eastAsia="TimesNewRomanPSMT"/>
          <w:bCs/>
          <w:iCs/>
          <w:sz w:val="22"/>
          <w:szCs w:val="22"/>
        </w:rPr>
        <w:t>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w:t>
      </w:r>
      <w:r w:rsidRPr="001A260E">
        <w:rPr>
          <w:rFonts w:eastAsia="TimesNewRomanPSMT"/>
          <w:bCs/>
          <w:iCs/>
          <w:color w:val="000000"/>
          <w:sz w:val="22"/>
          <w:szCs w:val="22"/>
        </w:rPr>
        <w:t xml:space="preserve">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 xml:space="preserve">Рок важења менице за добро извршење посла је док траје уговорна обавеза. </w:t>
      </w:r>
    </w:p>
    <w:p w:rsidR="001F3C75" w:rsidRPr="001A260E" w:rsidRDefault="001F3C75" w:rsidP="001F3C75">
      <w:pPr>
        <w:jc w:val="both"/>
        <w:rPr>
          <w:iCs/>
          <w:color w:val="000000"/>
          <w:sz w:val="22"/>
          <w:szCs w:val="22"/>
        </w:rPr>
      </w:pPr>
      <w:r w:rsidRPr="001A260E">
        <w:rPr>
          <w:rFonts w:eastAsia="TimesNewRomanPSMT"/>
          <w:bCs/>
          <w:iCs/>
          <w:color w:val="000000"/>
          <w:sz w:val="22"/>
          <w:szCs w:val="22"/>
        </w:rPr>
        <w:t>Наручилац ће уновчити меницу</w:t>
      </w:r>
      <w:r w:rsidR="00437BE1" w:rsidRPr="001A260E">
        <w:rPr>
          <w:rFonts w:eastAsia="TimesNewRomanPSMT"/>
          <w:bCs/>
          <w:iCs/>
          <w:color w:val="000000"/>
          <w:sz w:val="22"/>
          <w:szCs w:val="22"/>
          <w:lang w:val="en-US"/>
        </w:rPr>
        <w:t xml:space="preserve"> </w:t>
      </w:r>
      <w:r w:rsidRPr="001A260E">
        <w:rPr>
          <w:rFonts w:eastAsia="TimesNewRomanPSMT"/>
          <w:bCs/>
          <w:iCs/>
          <w:color w:val="000000"/>
          <w:sz w:val="22"/>
          <w:szCs w:val="22"/>
        </w:rPr>
        <w:t>уколико снабдевач не испуњава уговорне обавезе које се односе на добро извршење посла.</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Уколико изабрани понуђач не достави меницу</w:t>
      </w:r>
      <w:r w:rsidR="00BB005F">
        <w:rPr>
          <w:rFonts w:eastAsia="TimesNewRomanPSMT"/>
          <w:bCs/>
          <w:iCs/>
          <w:color w:val="000000"/>
          <w:sz w:val="22"/>
          <w:szCs w:val="22"/>
        </w:rPr>
        <w:t xml:space="preserve"> </w:t>
      </w:r>
      <w:r w:rsidRPr="001A260E">
        <w:rPr>
          <w:rFonts w:eastAsia="TimesNewRomanPSMT"/>
          <w:bCs/>
          <w:iCs/>
          <w:color w:val="000000"/>
          <w:sz w:val="22"/>
          <w:szCs w:val="22"/>
        </w:rPr>
        <w:t>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986D71" w:rsidRDefault="007B162D" w:rsidP="007B162D">
      <w:pPr>
        <w:jc w:val="both"/>
        <w:rPr>
          <w:rFonts w:eastAsia="TimesNewRomanPS-BoldMT"/>
          <w:b/>
          <w:bCs/>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ЈН бр. </w:t>
      </w:r>
      <w:r w:rsidR="00216CB5">
        <w:rPr>
          <w:rFonts w:eastAsia="TimesNewRomanPS-BoldMT"/>
          <w:b/>
          <w:bCs/>
          <w:sz w:val="22"/>
          <w:szCs w:val="22"/>
        </w:rPr>
        <w:t>404-2-52/2017-05</w:t>
      </w:r>
      <w:r w:rsidRPr="00986D71">
        <w:rPr>
          <w:sz w:val="22"/>
          <w:szCs w:val="22"/>
        </w:rPr>
        <w:t>, за партију број ___</w:t>
      </w:r>
      <w:r w:rsidRPr="00986D71">
        <w:rPr>
          <w:rFonts w:eastAsia="TimesNewRomanPS-BoldMT"/>
          <w:b/>
          <w:bCs/>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lastRenderedPageBreak/>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r w:rsidR="006550E8">
        <w:rPr>
          <w:b/>
          <w:bCs/>
          <w:sz w:val="22"/>
          <w:szCs w:val="22"/>
        </w:rPr>
        <w:t>СА ДЕТАЉНИМ УПУТСТВОМ О САДРЖИНИ ПОТПУНОГ ЗАХТЕВА</w:t>
      </w:r>
    </w:p>
    <w:p w:rsidR="00AD3CCA" w:rsidRDefault="00AD3CCA" w:rsidP="00A25A41">
      <w:pPr>
        <w:jc w:val="both"/>
        <w:rPr>
          <w:b/>
          <w:bCs/>
          <w:sz w:val="22"/>
          <w:szCs w:val="22"/>
        </w:rPr>
      </w:pPr>
    </w:p>
    <w:p w:rsidR="006A755C" w:rsidRPr="00986D71" w:rsidRDefault="006A755C" w:rsidP="00A25A41">
      <w:pPr>
        <w:jc w:val="both"/>
        <w:rPr>
          <w:b/>
          <w:bCs/>
          <w:sz w:val="22"/>
          <w:szCs w:val="22"/>
        </w:rPr>
      </w:pPr>
    </w:p>
    <w:p w:rsidR="00AD3CCA" w:rsidRPr="001D302C" w:rsidRDefault="00AD3CCA" w:rsidP="00AD3CCA">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1D302C" w:rsidRDefault="00AD3CCA" w:rsidP="00AD3CCA">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1D302C" w:rsidRDefault="00AD3CCA" w:rsidP="00AD3CCA">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D3CCA" w:rsidRPr="001D302C" w:rsidRDefault="00AD3CCA" w:rsidP="00AD3CCA">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D3CCA" w:rsidRPr="001D302C" w:rsidRDefault="00AD3CCA" w:rsidP="00AD3CCA">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1D302C" w:rsidRDefault="00AD3CCA" w:rsidP="00AD3CCA">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1D302C" w:rsidRDefault="00AD3CCA" w:rsidP="00AD3CCA">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1D302C" w:rsidRDefault="00AD3CCA" w:rsidP="00AD3CCA">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1D302C" w:rsidRDefault="00AD3CCA" w:rsidP="00AD3CCA">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1D302C" w:rsidRDefault="00AD3CCA" w:rsidP="00AD3CCA">
      <w:pPr>
        <w:jc w:val="both"/>
      </w:pPr>
      <w:r w:rsidRPr="001D302C">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1D302C" w:rsidRDefault="00AD3CCA" w:rsidP="00AD3CCA">
      <w:pPr>
        <w:jc w:val="both"/>
      </w:pPr>
      <w:r w:rsidRPr="001D302C">
        <w:t xml:space="preserve">Захтев за заштиту права мора да садржи: </w:t>
      </w:r>
    </w:p>
    <w:p w:rsidR="00AD3CCA" w:rsidRPr="001D302C" w:rsidRDefault="00AD3CCA" w:rsidP="00AD3CCA">
      <w:pPr>
        <w:jc w:val="both"/>
      </w:pPr>
      <w:r w:rsidRPr="001D302C">
        <w:t>1) назив и адресу подносиоца захтева и лице за контакт;</w:t>
      </w:r>
    </w:p>
    <w:p w:rsidR="00AD3CCA" w:rsidRPr="001D302C" w:rsidRDefault="00AD3CCA" w:rsidP="00AD3CCA">
      <w:pPr>
        <w:jc w:val="both"/>
      </w:pPr>
      <w:r w:rsidRPr="001D302C">
        <w:t xml:space="preserve">2) назив и адресу наручиоца; </w:t>
      </w:r>
    </w:p>
    <w:p w:rsidR="00AD3CCA" w:rsidRPr="001D302C" w:rsidRDefault="00AD3CCA" w:rsidP="00AD3CCA">
      <w:pPr>
        <w:jc w:val="both"/>
      </w:pPr>
      <w:r w:rsidRPr="001D302C">
        <w:t xml:space="preserve">3)податке о јавној набавци која је предмет захтева, односно о одлуци наручиоца; </w:t>
      </w:r>
    </w:p>
    <w:p w:rsidR="00AD3CCA" w:rsidRPr="001D302C" w:rsidRDefault="00AD3CCA" w:rsidP="00AD3CCA">
      <w:pPr>
        <w:jc w:val="both"/>
      </w:pPr>
      <w:r w:rsidRPr="001D302C">
        <w:t>4) повреде прописа којима се уређује поступак јавне набавке;</w:t>
      </w:r>
    </w:p>
    <w:p w:rsidR="00AD3CCA" w:rsidRPr="001D302C" w:rsidRDefault="00AD3CCA" w:rsidP="00AD3CCA">
      <w:pPr>
        <w:jc w:val="both"/>
      </w:pPr>
      <w:r w:rsidRPr="001D302C">
        <w:t xml:space="preserve">5) чињенице и доказе којима се повреде доказују; </w:t>
      </w:r>
    </w:p>
    <w:p w:rsidR="00AD3CCA" w:rsidRPr="001D302C" w:rsidRDefault="00AD3CCA" w:rsidP="00AD3CCA">
      <w:pPr>
        <w:jc w:val="both"/>
      </w:pPr>
      <w:r w:rsidRPr="001D302C">
        <w:t>6) потврду о уплати таксе из члана 156. овог ЗЈН;</w:t>
      </w:r>
    </w:p>
    <w:p w:rsidR="00AD3CCA" w:rsidRPr="001D302C" w:rsidRDefault="00AD3CCA" w:rsidP="00AD3CCA">
      <w:pPr>
        <w:jc w:val="both"/>
      </w:pPr>
      <w:r w:rsidRPr="001D302C">
        <w:t xml:space="preserve">7) потпис подносиоца. </w:t>
      </w:r>
    </w:p>
    <w:p w:rsidR="00AD3CCA" w:rsidRPr="001D302C" w:rsidRDefault="00AD3CCA" w:rsidP="00AD3CCA">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1D302C" w:rsidRDefault="00AD3CCA" w:rsidP="00AD3CCA">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D3CCA" w:rsidRPr="001D302C" w:rsidRDefault="00AD3CCA" w:rsidP="00AD3CCA">
      <w:pPr>
        <w:ind w:firstLine="708"/>
        <w:jc w:val="both"/>
      </w:pPr>
      <w:r w:rsidRPr="001D302C">
        <w:t xml:space="preserve">(1) да буде издата од стране банке и да садржи печат банке; </w:t>
      </w:r>
    </w:p>
    <w:p w:rsidR="00AD3CCA" w:rsidRPr="001D302C" w:rsidRDefault="00AD3CCA" w:rsidP="00AD3CCA">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1D302C" w:rsidRDefault="00AD3CCA" w:rsidP="00AD3CCA">
      <w:pPr>
        <w:ind w:firstLine="708"/>
        <w:jc w:val="both"/>
      </w:pPr>
      <w:r w:rsidRPr="001D302C">
        <w:t xml:space="preserve">(3) износ таксе из члана 156. ЗЈН чија се уплата врши - 60.000 динара; </w:t>
      </w:r>
    </w:p>
    <w:p w:rsidR="00AD3CCA" w:rsidRPr="001D302C" w:rsidRDefault="00AD3CCA" w:rsidP="00AD3CCA">
      <w:pPr>
        <w:ind w:firstLine="708"/>
        <w:jc w:val="both"/>
      </w:pPr>
      <w:r w:rsidRPr="001D302C">
        <w:t>(4) број рачуна: 840-30678845-06;</w:t>
      </w:r>
    </w:p>
    <w:p w:rsidR="00AD3CCA" w:rsidRPr="001D302C" w:rsidRDefault="00AD3CCA" w:rsidP="00AD3CCA">
      <w:pPr>
        <w:ind w:firstLine="708"/>
        <w:jc w:val="both"/>
      </w:pPr>
      <w:r w:rsidRPr="001D302C">
        <w:t xml:space="preserve">(5) шифру плаћања: 153 или 253; </w:t>
      </w:r>
    </w:p>
    <w:p w:rsidR="00AD3CCA" w:rsidRPr="001D302C" w:rsidRDefault="00AD3CCA" w:rsidP="00AD3CCA">
      <w:pPr>
        <w:ind w:firstLine="708"/>
        <w:jc w:val="both"/>
      </w:pPr>
      <w:r w:rsidRPr="001D302C">
        <w:t>(6) позив на број: подаци о броју или ознаци јавне набавке поводом које се подноси захтев за заштиту права;</w:t>
      </w:r>
    </w:p>
    <w:p w:rsidR="00AD3CCA" w:rsidRPr="001D302C" w:rsidRDefault="00AD3CCA" w:rsidP="00AD3CCA">
      <w:pPr>
        <w:ind w:firstLine="708"/>
        <w:jc w:val="both"/>
      </w:pPr>
      <w:r w:rsidRPr="001D302C">
        <w:t>(7) свр</w:t>
      </w:r>
      <w:r>
        <w:t>ха: ЗЗП; Општинска управа</w:t>
      </w:r>
      <w:r w:rsidRPr="001D302C">
        <w:t xml:space="preserve"> општине Дољевац; јавна набавка мале вредности </w:t>
      </w:r>
      <w:r>
        <w:t>услуге телекомуникација</w:t>
      </w:r>
      <w:r w:rsidRPr="001D302C">
        <w:t xml:space="preserve">, број </w:t>
      </w:r>
      <w:r>
        <w:t>404-2-52/2017-05</w:t>
      </w:r>
      <w:r w:rsidRPr="001D302C">
        <w:t>;</w:t>
      </w:r>
    </w:p>
    <w:p w:rsidR="00AD3CCA" w:rsidRPr="001D302C" w:rsidRDefault="00AD3CCA" w:rsidP="00AD3CCA">
      <w:pPr>
        <w:ind w:firstLine="708"/>
        <w:jc w:val="both"/>
      </w:pPr>
      <w:r w:rsidRPr="001D302C">
        <w:t>(8) корисник: буџет Републике Србије;</w:t>
      </w:r>
    </w:p>
    <w:p w:rsidR="00AD3CCA" w:rsidRPr="001D302C" w:rsidRDefault="00AD3CCA" w:rsidP="00AD3CCA">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AD3CCA" w:rsidRPr="001D302C" w:rsidRDefault="00AD3CCA" w:rsidP="00AD3CCA">
      <w:pPr>
        <w:ind w:firstLine="708"/>
        <w:jc w:val="both"/>
      </w:pPr>
      <w:r w:rsidRPr="001D302C">
        <w:t xml:space="preserve">(10) потпис овлашћеног лица банке, </w:t>
      </w:r>
      <w:r w:rsidRPr="001D302C">
        <w:rPr>
          <w:b/>
        </w:rPr>
        <w:t>или</w:t>
      </w:r>
      <w:r w:rsidRPr="001D302C">
        <w:t xml:space="preserve"> </w:t>
      </w:r>
    </w:p>
    <w:p w:rsidR="00AD3CCA" w:rsidRPr="001D302C" w:rsidRDefault="00AD3CCA" w:rsidP="00AD3CCA">
      <w:pPr>
        <w:ind w:firstLine="708"/>
        <w:jc w:val="both"/>
      </w:pPr>
    </w:p>
    <w:p w:rsidR="00AD3CCA" w:rsidRPr="001D302C" w:rsidRDefault="00AD3CCA" w:rsidP="00AD3CCA">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D3CCA" w:rsidRPr="001D302C" w:rsidRDefault="00AD3CCA" w:rsidP="00AD3CCA">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D3CCA" w:rsidRPr="001D302C" w:rsidRDefault="00AD3CCA" w:rsidP="00AD3CCA">
      <w:pPr>
        <w:ind w:firstLine="708"/>
        <w:jc w:val="both"/>
      </w:pPr>
    </w:p>
    <w:p w:rsidR="00AD3CCA" w:rsidRPr="001D302C" w:rsidRDefault="00AD3CCA" w:rsidP="00AD3CCA">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Default="00AD3CCA" w:rsidP="00DF3B6C">
      <w:pPr>
        <w:jc w:val="both"/>
      </w:pPr>
      <w:r w:rsidRPr="001D302C">
        <w:t>Поступак заштите права регулисан је одредбама чл. 138. - 166. ЗЈН.</w:t>
      </w:r>
    </w:p>
    <w:sectPr w:rsidR="00240400" w:rsidSect="005502F6">
      <w:headerReference w:type="default" r:id="rId16"/>
      <w:footerReference w:type="default" r:id="rId17"/>
      <w:pgSz w:w="12240" w:h="15840"/>
      <w:pgMar w:top="763" w:right="1296" w:bottom="73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C8" w:rsidRDefault="00F310C8" w:rsidP="00F9114F">
      <w:r>
        <w:separator/>
      </w:r>
    </w:p>
  </w:endnote>
  <w:endnote w:type="continuationSeparator" w:id="0">
    <w:p w:rsidR="00F310C8" w:rsidRDefault="00F310C8" w:rsidP="00F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6"/>
      <w:docPartObj>
        <w:docPartGallery w:val="Page Numbers (Bottom of Page)"/>
        <w:docPartUnique/>
      </w:docPartObj>
    </w:sdtPr>
    <w:sdtEndPr>
      <w:rPr>
        <w:sz w:val="18"/>
      </w:rPr>
    </w:sdtEndPr>
    <w:sdtContent>
      <w:sdt>
        <w:sdtPr>
          <w:rPr>
            <w:sz w:val="18"/>
          </w:rPr>
          <w:id w:val="19384017"/>
          <w:docPartObj>
            <w:docPartGallery w:val="Page Numbers (Top of Page)"/>
            <w:docPartUnique/>
          </w:docPartObj>
        </w:sdtPr>
        <w:sdtContent>
          <w:p w:rsidR="00F310C8" w:rsidRPr="00716DBE" w:rsidRDefault="00F310C8" w:rsidP="00F9114F">
            <w:pPr>
              <w:pStyle w:val="Footer"/>
              <w:rPr>
                <w:sz w:val="18"/>
              </w:rPr>
            </w:pPr>
            <w:r w:rsidRPr="00716DBE">
              <w:rPr>
                <w:sz w:val="18"/>
              </w:rPr>
              <w:ptab w:relativeTo="margin" w:alignment="right" w:leader="none"/>
            </w:r>
            <w:r w:rsidRPr="00716DBE">
              <w:rPr>
                <w:sz w:val="20"/>
              </w:rPr>
              <w:t>Страна</w:t>
            </w:r>
            <w:r w:rsidRPr="00716DBE">
              <w:rPr>
                <w:sz w:val="36"/>
                <w:szCs w:val="24"/>
              </w:rPr>
              <w:fldChar w:fldCharType="begin"/>
            </w:r>
            <w:r w:rsidRPr="00716DBE">
              <w:rPr>
                <w:sz w:val="20"/>
              </w:rPr>
              <w:instrText xml:space="preserve"> PAGE </w:instrText>
            </w:r>
            <w:r w:rsidRPr="00716DBE">
              <w:rPr>
                <w:sz w:val="36"/>
                <w:szCs w:val="24"/>
              </w:rPr>
              <w:fldChar w:fldCharType="separate"/>
            </w:r>
            <w:r w:rsidR="009B33A3">
              <w:rPr>
                <w:noProof/>
                <w:sz w:val="20"/>
              </w:rPr>
              <w:t>5</w:t>
            </w:r>
            <w:r w:rsidRPr="00716DBE">
              <w:rPr>
                <w:sz w:val="36"/>
                <w:szCs w:val="24"/>
              </w:rPr>
              <w:fldChar w:fldCharType="end"/>
            </w:r>
            <w:r w:rsidRPr="00716DBE">
              <w:rPr>
                <w:sz w:val="20"/>
              </w:rPr>
              <w:t xml:space="preserve"> од </w:t>
            </w:r>
            <w:r w:rsidRPr="00716DBE">
              <w:rPr>
                <w:sz w:val="36"/>
                <w:szCs w:val="24"/>
              </w:rPr>
              <w:fldChar w:fldCharType="begin"/>
            </w:r>
            <w:r w:rsidRPr="00716DBE">
              <w:rPr>
                <w:sz w:val="20"/>
              </w:rPr>
              <w:instrText xml:space="preserve"> NUMPAGES  </w:instrText>
            </w:r>
            <w:r w:rsidRPr="00716DBE">
              <w:rPr>
                <w:sz w:val="36"/>
                <w:szCs w:val="24"/>
              </w:rPr>
              <w:fldChar w:fldCharType="separate"/>
            </w:r>
            <w:r w:rsidR="009B33A3">
              <w:rPr>
                <w:noProof/>
                <w:sz w:val="20"/>
              </w:rPr>
              <w:t>41</w:t>
            </w:r>
            <w:r w:rsidRPr="00716DBE">
              <w:rPr>
                <w:sz w:val="36"/>
                <w:szCs w:val="24"/>
              </w:rPr>
              <w:fldChar w:fldCharType="end"/>
            </w:r>
          </w:p>
        </w:sdtContent>
      </w:sdt>
    </w:sdtContent>
  </w:sdt>
  <w:p w:rsidR="00F310C8" w:rsidRPr="00716DBE" w:rsidRDefault="00F310C8" w:rsidP="00F9114F">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8"/>
      <w:docPartObj>
        <w:docPartGallery w:val="Page Numbers (Bottom of Page)"/>
        <w:docPartUnique/>
      </w:docPartObj>
    </w:sdtPr>
    <w:sdtContent>
      <w:sdt>
        <w:sdtPr>
          <w:id w:val="19384019"/>
          <w:docPartObj>
            <w:docPartGallery w:val="Page Numbers (Top of Page)"/>
            <w:docPartUnique/>
          </w:docPartObj>
        </w:sdtPr>
        <w:sdtContent>
          <w:p w:rsidR="00F310C8" w:rsidRPr="005F1847" w:rsidRDefault="00F310C8" w:rsidP="00F9114F">
            <w:pPr>
              <w:pStyle w:val="Footer"/>
            </w:pPr>
            <w:r w:rsidRPr="005F1847">
              <w:t>Страна</w:t>
            </w:r>
            <w:r>
              <w:fldChar w:fldCharType="begin"/>
            </w:r>
            <w:r>
              <w:instrText xml:space="preserve"> PAGE </w:instrText>
            </w:r>
            <w:r>
              <w:fldChar w:fldCharType="separate"/>
            </w:r>
            <w:r>
              <w:rPr>
                <w:noProof/>
              </w:rPr>
              <w:t>6</w:t>
            </w:r>
            <w:r>
              <w:rPr>
                <w:noProof/>
              </w:rPr>
              <w:fldChar w:fldCharType="end"/>
            </w:r>
            <w:r w:rsidRPr="005F1847">
              <w:t>од</w:t>
            </w:r>
            <w:r>
              <w:fldChar w:fldCharType="begin"/>
            </w:r>
            <w:r>
              <w:instrText xml:space="preserve"> NUMPAGES  </w:instrText>
            </w:r>
            <w:r>
              <w:fldChar w:fldCharType="separate"/>
            </w:r>
            <w:r>
              <w:rPr>
                <w:noProof/>
              </w:rPr>
              <w:t>40</w:t>
            </w:r>
            <w:r>
              <w:rPr>
                <w:noProof/>
              </w:rPr>
              <w:fldChar w:fldCharType="end"/>
            </w:r>
          </w:p>
        </w:sdtContent>
      </w:sdt>
    </w:sdtContent>
  </w:sdt>
  <w:p w:rsidR="00F310C8" w:rsidRDefault="00F310C8" w:rsidP="00F91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82137"/>
      <w:docPartObj>
        <w:docPartGallery w:val="Page Numbers (Bottom of Page)"/>
        <w:docPartUnique/>
      </w:docPartObj>
    </w:sdtPr>
    <w:sdtEndPr>
      <w:rPr>
        <w:sz w:val="18"/>
      </w:rPr>
    </w:sdtEndPr>
    <w:sdtContent>
      <w:sdt>
        <w:sdtPr>
          <w:rPr>
            <w:sz w:val="18"/>
          </w:rPr>
          <w:id w:val="2086402458"/>
          <w:docPartObj>
            <w:docPartGallery w:val="Page Numbers (Top of Page)"/>
            <w:docPartUnique/>
          </w:docPartObj>
        </w:sdtPr>
        <w:sdtContent>
          <w:p w:rsidR="00F310C8" w:rsidRPr="00716DBE" w:rsidRDefault="00F310C8" w:rsidP="00F9114F">
            <w:pPr>
              <w:pStyle w:val="Footer"/>
              <w:rPr>
                <w:sz w:val="18"/>
              </w:rPr>
            </w:pPr>
            <w:r w:rsidRPr="00716DBE">
              <w:rPr>
                <w:sz w:val="18"/>
              </w:rPr>
              <w:ptab w:relativeTo="margin" w:alignment="right" w:leader="none"/>
            </w:r>
            <w:r w:rsidRPr="00716DBE">
              <w:rPr>
                <w:sz w:val="20"/>
              </w:rPr>
              <w:t>Страна</w:t>
            </w:r>
            <w:r w:rsidRPr="00716DBE">
              <w:rPr>
                <w:sz w:val="36"/>
                <w:szCs w:val="24"/>
              </w:rPr>
              <w:fldChar w:fldCharType="begin"/>
            </w:r>
            <w:r w:rsidRPr="00716DBE">
              <w:rPr>
                <w:sz w:val="20"/>
              </w:rPr>
              <w:instrText xml:space="preserve"> PAGE </w:instrText>
            </w:r>
            <w:r w:rsidRPr="00716DBE">
              <w:rPr>
                <w:sz w:val="36"/>
                <w:szCs w:val="24"/>
              </w:rPr>
              <w:fldChar w:fldCharType="separate"/>
            </w:r>
            <w:r w:rsidR="009B33A3">
              <w:rPr>
                <w:noProof/>
                <w:sz w:val="20"/>
              </w:rPr>
              <w:t>7</w:t>
            </w:r>
            <w:r w:rsidRPr="00716DBE">
              <w:rPr>
                <w:sz w:val="36"/>
                <w:szCs w:val="24"/>
              </w:rPr>
              <w:fldChar w:fldCharType="end"/>
            </w:r>
            <w:r w:rsidRPr="00716DBE">
              <w:rPr>
                <w:sz w:val="20"/>
              </w:rPr>
              <w:t xml:space="preserve"> од </w:t>
            </w:r>
            <w:r w:rsidRPr="00716DBE">
              <w:rPr>
                <w:sz w:val="36"/>
                <w:szCs w:val="24"/>
              </w:rPr>
              <w:fldChar w:fldCharType="begin"/>
            </w:r>
            <w:r w:rsidRPr="00716DBE">
              <w:rPr>
                <w:sz w:val="20"/>
              </w:rPr>
              <w:instrText xml:space="preserve"> NUMPAGES  </w:instrText>
            </w:r>
            <w:r w:rsidRPr="00716DBE">
              <w:rPr>
                <w:sz w:val="36"/>
                <w:szCs w:val="24"/>
              </w:rPr>
              <w:fldChar w:fldCharType="separate"/>
            </w:r>
            <w:r w:rsidR="009B33A3">
              <w:rPr>
                <w:noProof/>
                <w:sz w:val="20"/>
              </w:rPr>
              <w:t>41</w:t>
            </w:r>
            <w:r w:rsidRPr="00716DBE">
              <w:rPr>
                <w:sz w:val="36"/>
                <w:szCs w:val="24"/>
              </w:rPr>
              <w:fldChar w:fldCharType="end"/>
            </w:r>
          </w:p>
        </w:sdtContent>
      </w:sdt>
    </w:sdtContent>
  </w:sdt>
  <w:p w:rsidR="00F310C8" w:rsidRPr="00716DBE" w:rsidRDefault="00F310C8" w:rsidP="00F9114F">
    <w:pPr>
      <w:pStyle w:val="Foo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18608"/>
      <w:docPartObj>
        <w:docPartGallery w:val="Page Numbers (Bottom of Page)"/>
        <w:docPartUnique/>
      </w:docPartObj>
    </w:sdtPr>
    <w:sdtContent>
      <w:sdt>
        <w:sdtPr>
          <w:id w:val="1618864391"/>
          <w:docPartObj>
            <w:docPartGallery w:val="Page Numbers (Top of Page)"/>
            <w:docPartUnique/>
          </w:docPartObj>
        </w:sdtPr>
        <w:sdtContent>
          <w:p w:rsidR="00F310C8" w:rsidRPr="005F1847" w:rsidRDefault="00F310C8" w:rsidP="00F9114F">
            <w:pPr>
              <w:pStyle w:val="Footer"/>
            </w:pPr>
            <w:r w:rsidRPr="005F1847">
              <w:t>Страна</w:t>
            </w:r>
            <w:r>
              <w:fldChar w:fldCharType="begin"/>
            </w:r>
            <w:r>
              <w:instrText xml:space="preserve"> PAGE </w:instrText>
            </w:r>
            <w:r>
              <w:fldChar w:fldCharType="separate"/>
            </w:r>
            <w:r>
              <w:rPr>
                <w:noProof/>
              </w:rPr>
              <w:t>6</w:t>
            </w:r>
            <w:r>
              <w:rPr>
                <w:noProof/>
              </w:rPr>
              <w:fldChar w:fldCharType="end"/>
            </w:r>
            <w:r w:rsidRPr="005F1847">
              <w:t>од</w:t>
            </w:r>
            <w:r>
              <w:fldChar w:fldCharType="begin"/>
            </w:r>
            <w:r>
              <w:instrText xml:space="preserve"> NUMPAGES  </w:instrText>
            </w:r>
            <w:r>
              <w:fldChar w:fldCharType="separate"/>
            </w:r>
            <w:r>
              <w:rPr>
                <w:noProof/>
              </w:rPr>
              <w:t>40</w:t>
            </w:r>
            <w:r>
              <w:rPr>
                <w:noProof/>
              </w:rPr>
              <w:fldChar w:fldCharType="end"/>
            </w:r>
          </w:p>
        </w:sdtContent>
      </w:sdt>
    </w:sdtContent>
  </w:sdt>
  <w:p w:rsidR="00F310C8" w:rsidRDefault="00F310C8" w:rsidP="00F911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C8" w:rsidRPr="00716DBE" w:rsidRDefault="00F310C8">
    <w:pPr>
      <w:pStyle w:val="Footer"/>
      <w:jc w:val="right"/>
      <w:rPr>
        <w:rFonts w:ascii="Times New Roman" w:hAnsi="Times New Roman"/>
        <w:sz w:val="20"/>
      </w:rPr>
    </w:pPr>
    <w:r w:rsidRPr="00716DBE">
      <w:rPr>
        <w:rFonts w:ascii="Times New Roman" w:hAnsi="Times New Roman"/>
        <w:sz w:val="20"/>
      </w:rPr>
      <w:t>Страна</w:t>
    </w:r>
    <w:r w:rsidRPr="00716DBE">
      <w:rPr>
        <w:rFonts w:ascii="Times New Roman" w:hAnsi="Times New Roman"/>
        <w:b/>
        <w:sz w:val="20"/>
      </w:rPr>
      <w:fldChar w:fldCharType="begin"/>
    </w:r>
    <w:r w:rsidRPr="00716DBE">
      <w:rPr>
        <w:rFonts w:ascii="Times New Roman" w:hAnsi="Times New Roman"/>
        <w:b/>
        <w:sz w:val="20"/>
      </w:rPr>
      <w:instrText xml:space="preserve"> PAGE </w:instrText>
    </w:r>
    <w:r w:rsidRPr="00716DBE">
      <w:rPr>
        <w:rFonts w:ascii="Times New Roman" w:hAnsi="Times New Roman"/>
        <w:b/>
        <w:sz w:val="20"/>
      </w:rPr>
      <w:fldChar w:fldCharType="separate"/>
    </w:r>
    <w:r w:rsidR="009B33A3">
      <w:rPr>
        <w:rFonts w:ascii="Times New Roman" w:hAnsi="Times New Roman"/>
        <w:b/>
        <w:noProof/>
        <w:sz w:val="20"/>
      </w:rPr>
      <w:t>40</w:t>
    </w:r>
    <w:r w:rsidRPr="00716DBE">
      <w:rPr>
        <w:rFonts w:ascii="Times New Roman" w:hAnsi="Times New Roman"/>
        <w:b/>
        <w:sz w:val="20"/>
      </w:rPr>
      <w:fldChar w:fldCharType="end"/>
    </w:r>
    <w:r w:rsidRPr="00716DBE">
      <w:rPr>
        <w:rFonts w:ascii="Times New Roman" w:hAnsi="Times New Roman"/>
        <w:sz w:val="20"/>
      </w:rPr>
      <w:t>од</w:t>
    </w:r>
    <w:r w:rsidRPr="00716DBE">
      <w:rPr>
        <w:rFonts w:ascii="Times New Roman" w:hAnsi="Times New Roman"/>
        <w:b/>
        <w:sz w:val="20"/>
      </w:rPr>
      <w:fldChar w:fldCharType="begin"/>
    </w:r>
    <w:r w:rsidRPr="00716DBE">
      <w:rPr>
        <w:rFonts w:ascii="Times New Roman" w:hAnsi="Times New Roman"/>
        <w:b/>
        <w:sz w:val="20"/>
      </w:rPr>
      <w:instrText xml:space="preserve"> NUMPAGES  </w:instrText>
    </w:r>
    <w:r w:rsidRPr="00716DBE">
      <w:rPr>
        <w:rFonts w:ascii="Times New Roman" w:hAnsi="Times New Roman"/>
        <w:b/>
        <w:sz w:val="20"/>
      </w:rPr>
      <w:fldChar w:fldCharType="separate"/>
    </w:r>
    <w:r w:rsidR="009B33A3">
      <w:rPr>
        <w:rFonts w:ascii="Times New Roman" w:hAnsi="Times New Roman"/>
        <w:b/>
        <w:noProof/>
        <w:sz w:val="20"/>
      </w:rPr>
      <w:t>41</w:t>
    </w:r>
    <w:r w:rsidRPr="00716DBE">
      <w:rPr>
        <w:rFonts w:ascii="Times New Roman" w:hAnsi="Times New Roman"/>
        <w:b/>
        <w:sz w:val="20"/>
      </w:rPr>
      <w:fldChar w:fldCharType="end"/>
    </w:r>
  </w:p>
  <w:p w:rsidR="00F310C8" w:rsidRDefault="00F31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C8" w:rsidRDefault="00F310C8" w:rsidP="00F9114F">
      <w:r>
        <w:separator/>
      </w:r>
    </w:p>
  </w:footnote>
  <w:footnote w:type="continuationSeparator" w:id="0">
    <w:p w:rsidR="00F310C8" w:rsidRDefault="00F310C8" w:rsidP="00F9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C8" w:rsidRPr="00365C1C" w:rsidRDefault="00F310C8" w:rsidP="00716DBE">
    <w:pPr>
      <w:rPr>
        <w:i/>
        <w:sz w:val="22"/>
        <w:szCs w:val="22"/>
      </w:rPr>
    </w:pPr>
    <w:r>
      <w:rPr>
        <w:i/>
        <w:sz w:val="22"/>
        <w:szCs w:val="22"/>
      </w:rPr>
      <w:t>К</w:t>
    </w:r>
    <w:r w:rsidRPr="00365C1C">
      <w:rPr>
        <w:i/>
        <w:sz w:val="22"/>
        <w:szCs w:val="22"/>
      </w:rPr>
      <w:t>онкурсна документација</w:t>
    </w:r>
  </w:p>
  <w:p w:rsidR="00F310C8" w:rsidRPr="00365C1C" w:rsidRDefault="00F310C8" w:rsidP="00716DBE">
    <w:pPr>
      <w:rPr>
        <w:i/>
        <w:sz w:val="22"/>
        <w:szCs w:val="22"/>
        <w:lang w:val="ru-RU"/>
      </w:rPr>
    </w:pPr>
    <w:r w:rsidRPr="00365C1C">
      <w:rPr>
        <w:i/>
        <w:sz w:val="22"/>
        <w:szCs w:val="22"/>
      </w:rPr>
      <w:t>За јавну набавку мале вредности услуге телекомуникација</w:t>
    </w:r>
    <w:r w:rsidRPr="00365C1C">
      <w:rPr>
        <w:i/>
        <w:sz w:val="22"/>
        <w:szCs w:val="22"/>
        <w:lang w:val="ru-RU"/>
      </w:rPr>
      <w:t xml:space="preserve">, </w:t>
    </w:r>
  </w:p>
  <w:p w:rsidR="00F310C8" w:rsidRPr="00365C1C" w:rsidRDefault="00F310C8" w:rsidP="00716DBE">
    <w:pPr>
      <w:rPr>
        <w:i/>
        <w:noProof/>
        <w:spacing w:val="6"/>
        <w:sz w:val="22"/>
        <w:szCs w:val="22"/>
      </w:rPr>
    </w:pPr>
    <w:r w:rsidRPr="00365C1C">
      <w:rPr>
        <w:i/>
        <w:sz w:val="22"/>
        <w:szCs w:val="22"/>
        <w:lang w:val="ru-RU"/>
      </w:rPr>
      <w:t xml:space="preserve">број </w:t>
    </w:r>
    <w:r w:rsidRPr="00365C1C">
      <w:rPr>
        <w:i/>
        <w:color w:val="000000"/>
        <w:sz w:val="22"/>
        <w:szCs w:val="22"/>
      </w:rPr>
      <w:t>404-2-</w:t>
    </w:r>
    <w:r>
      <w:rPr>
        <w:i/>
        <w:color w:val="000000"/>
        <w:sz w:val="22"/>
        <w:szCs w:val="22"/>
      </w:rPr>
      <w:t>52</w:t>
    </w:r>
    <w:r w:rsidRPr="00365C1C">
      <w:rPr>
        <w:i/>
        <w:color w:val="000000"/>
        <w:sz w:val="22"/>
        <w:szCs w:val="22"/>
      </w:rPr>
      <w:t>/201</w:t>
    </w:r>
    <w:r>
      <w:rPr>
        <w:i/>
        <w:color w:val="000000"/>
        <w:sz w:val="22"/>
        <w:szCs w:val="22"/>
      </w:rPr>
      <w:t>7</w:t>
    </w:r>
    <w:r w:rsidRPr="00365C1C">
      <w:rPr>
        <w:i/>
        <w:color w:val="000000"/>
        <w:sz w:val="22"/>
        <w:szCs w:val="22"/>
      </w:rPr>
      <w:t xml:space="preserve">-05 </w:t>
    </w:r>
  </w:p>
  <w:p w:rsidR="00F310C8" w:rsidRDefault="00F31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71" w:rsidRDefault="00F310C8" w:rsidP="00716DBE">
    <w:pPr>
      <w:rPr>
        <w:i/>
        <w:sz w:val="22"/>
        <w:szCs w:val="22"/>
      </w:rPr>
    </w:pPr>
    <w:r>
      <w:rPr>
        <w:i/>
        <w:sz w:val="22"/>
        <w:szCs w:val="22"/>
      </w:rPr>
      <w:t>К</w:t>
    </w:r>
    <w:r w:rsidRPr="00365C1C">
      <w:rPr>
        <w:i/>
        <w:sz w:val="22"/>
        <w:szCs w:val="22"/>
      </w:rPr>
      <w:t>онкурсна документација</w:t>
    </w:r>
    <w:r w:rsidR="00DD0771">
      <w:rPr>
        <w:i/>
        <w:sz w:val="22"/>
        <w:szCs w:val="22"/>
        <w:lang w:val="sr-Cyrl-RS"/>
      </w:rPr>
      <w:t xml:space="preserve"> з</w:t>
    </w:r>
    <w:r w:rsidRPr="00365C1C">
      <w:rPr>
        <w:i/>
        <w:sz w:val="22"/>
        <w:szCs w:val="22"/>
      </w:rPr>
      <w:t xml:space="preserve">а јавну набавку мале вредности </w:t>
    </w:r>
  </w:p>
  <w:p w:rsidR="00F310C8" w:rsidRPr="00365C1C" w:rsidRDefault="00DD0771" w:rsidP="00716DBE">
    <w:pPr>
      <w:rPr>
        <w:i/>
        <w:noProof/>
        <w:spacing w:val="6"/>
        <w:sz w:val="22"/>
        <w:szCs w:val="22"/>
      </w:rPr>
    </w:pPr>
    <w:r>
      <w:rPr>
        <w:i/>
        <w:sz w:val="22"/>
        <w:szCs w:val="22"/>
        <w:lang w:val="sr-Cyrl-RS"/>
      </w:rPr>
      <w:t>У</w:t>
    </w:r>
    <w:r w:rsidR="00F310C8" w:rsidRPr="00365C1C">
      <w:rPr>
        <w:i/>
        <w:sz w:val="22"/>
        <w:szCs w:val="22"/>
      </w:rPr>
      <w:t>слуге телекомуникација</w:t>
    </w:r>
    <w:r w:rsidR="00F310C8" w:rsidRPr="00365C1C">
      <w:rPr>
        <w:i/>
        <w:sz w:val="22"/>
        <w:szCs w:val="22"/>
        <w:lang w:val="ru-RU"/>
      </w:rPr>
      <w:t xml:space="preserve">, </w:t>
    </w:r>
    <w:r>
      <w:rPr>
        <w:i/>
        <w:sz w:val="22"/>
        <w:szCs w:val="22"/>
        <w:lang w:val="ru-RU"/>
      </w:rPr>
      <w:t>б</w:t>
    </w:r>
    <w:r w:rsidR="00F310C8" w:rsidRPr="00365C1C">
      <w:rPr>
        <w:i/>
        <w:sz w:val="22"/>
        <w:szCs w:val="22"/>
        <w:lang w:val="ru-RU"/>
      </w:rPr>
      <w:t xml:space="preserve">рој </w:t>
    </w:r>
    <w:r w:rsidR="00F310C8">
      <w:rPr>
        <w:i/>
        <w:color w:val="000000"/>
        <w:sz w:val="22"/>
        <w:szCs w:val="22"/>
      </w:rPr>
      <w:t>404-2-52/2017-05</w:t>
    </w:r>
    <w:r w:rsidR="00F310C8" w:rsidRPr="00365C1C">
      <w:rPr>
        <w:i/>
        <w:color w:val="000000"/>
        <w:sz w:val="22"/>
        <w:szCs w:val="22"/>
      </w:rPr>
      <w:t xml:space="preserve"> </w:t>
    </w:r>
  </w:p>
  <w:p w:rsidR="00F310C8" w:rsidRDefault="00F31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C8" w:rsidRDefault="00F310C8" w:rsidP="00365C1C">
    <w:pPr>
      <w:rPr>
        <w:i/>
        <w:sz w:val="22"/>
        <w:szCs w:val="22"/>
      </w:rPr>
    </w:pPr>
    <w:r>
      <w:rPr>
        <w:i/>
        <w:sz w:val="22"/>
        <w:szCs w:val="22"/>
      </w:rPr>
      <w:t>К</w:t>
    </w:r>
    <w:r w:rsidRPr="00365C1C">
      <w:rPr>
        <w:i/>
        <w:sz w:val="22"/>
        <w:szCs w:val="22"/>
      </w:rPr>
      <w:t>онкурсна документација</w:t>
    </w:r>
    <w:r>
      <w:rPr>
        <w:i/>
        <w:sz w:val="22"/>
        <w:szCs w:val="22"/>
        <w:lang w:val="sr-Cyrl-RS"/>
      </w:rPr>
      <w:t xml:space="preserve"> з</w:t>
    </w:r>
    <w:r w:rsidRPr="00365C1C">
      <w:rPr>
        <w:i/>
        <w:sz w:val="22"/>
        <w:szCs w:val="22"/>
      </w:rPr>
      <w:t xml:space="preserve">а јавну набавку мале вредности </w:t>
    </w:r>
  </w:p>
  <w:p w:rsidR="00F310C8" w:rsidRDefault="00F310C8" w:rsidP="00DF3B6C">
    <w:r>
      <w:rPr>
        <w:i/>
        <w:sz w:val="22"/>
        <w:szCs w:val="22"/>
        <w:lang w:val="sr-Cyrl-RS"/>
      </w:rPr>
      <w:t>У</w:t>
    </w:r>
    <w:r w:rsidRPr="00365C1C">
      <w:rPr>
        <w:i/>
        <w:sz w:val="22"/>
        <w:szCs w:val="22"/>
      </w:rPr>
      <w:t>слуг</w:t>
    </w:r>
    <w:r>
      <w:rPr>
        <w:i/>
        <w:sz w:val="22"/>
        <w:szCs w:val="22"/>
        <w:lang w:val="sr-Cyrl-RS"/>
      </w:rPr>
      <w:t>е</w:t>
    </w:r>
    <w:r w:rsidRPr="00365C1C">
      <w:rPr>
        <w:i/>
        <w:sz w:val="22"/>
        <w:szCs w:val="22"/>
      </w:rPr>
      <w:t xml:space="preserve"> телекомуникација</w:t>
    </w:r>
    <w:r w:rsidRPr="00365C1C">
      <w:rPr>
        <w:i/>
        <w:sz w:val="22"/>
        <w:szCs w:val="22"/>
        <w:lang w:val="ru-RU"/>
      </w:rPr>
      <w:t xml:space="preserve">, број </w:t>
    </w:r>
    <w:r>
      <w:rPr>
        <w:i/>
        <w:color w:val="000000"/>
        <w:sz w:val="22"/>
        <w:szCs w:val="22"/>
      </w:rPr>
      <w:t>404-2-52/2017-05</w:t>
    </w:r>
    <w:r w:rsidRPr="00365C1C">
      <w:rPr>
        <w:i/>
        <w:color w:val="00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5">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8">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29">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10"/>
  </w:num>
  <w:num w:numId="14">
    <w:abstractNumId w:val="15"/>
  </w:num>
  <w:num w:numId="15">
    <w:abstractNumId w:val="29"/>
  </w:num>
  <w:num w:numId="16">
    <w:abstractNumId w:val="30"/>
  </w:num>
  <w:num w:numId="17">
    <w:abstractNumId w:val="13"/>
  </w:num>
  <w:num w:numId="18">
    <w:abstractNumId w:val="7"/>
  </w:num>
  <w:num w:numId="19">
    <w:abstractNumId w:val="6"/>
  </w:num>
  <w:num w:numId="20">
    <w:abstractNumId w:val="16"/>
  </w:num>
  <w:num w:numId="21">
    <w:abstractNumId w:val="17"/>
  </w:num>
  <w:num w:numId="22">
    <w:abstractNumId w:val="0"/>
  </w:num>
  <w:num w:numId="23">
    <w:abstractNumId w:val="8"/>
  </w:num>
  <w:num w:numId="24">
    <w:abstractNumId w:val="26"/>
  </w:num>
  <w:num w:numId="25">
    <w:abstractNumId w:val="19"/>
  </w:num>
  <w:num w:numId="26">
    <w:abstractNumId w:val="14"/>
  </w:num>
  <w:num w:numId="27">
    <w:abstractNumId w:val="12"/>
  </w:num>
  <w:num w:numId="28">
    <w:abstractNumId w:val="27"/>
  </w:num>
  <w:num w:numId="29">
    <w:abstractNumId w:val="18"/>
  </w:num>
  <w:num w:numId="30">
    <w:abstractNumId w:val="4"/>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D"/>
    <w:rsid w:val="00004572"/>
    <w:rsid w:val="00013615"/>
    <w:rsid w:val="0002288D"/>
    <w:rsid w:val="00023B49"/>
    <w:rsid w:val="000324C5"/>
    <w:rsid w:val="00046720"/>
    <w:rsid w:val="000532F2"/>
    <w:rsid w:val="000541E3"/>
    <w:rsid w:val="00077E2C"/>
    <w:rsid w:val="0008373E"/>
    <w:rsid w:val="00095311"/>
    <w:rsid w:val="00096C4C"/>
    <w:rsid w:val="000A6C61"/>
    <w:rsid w:val="000B3DFE"/>
    <w:rsid w:val="000B6E1C"/>
    <w:rsid w:val="000D37A9"/>
    <w:rsid w:val="000D7721"/>
    <w:rsid w:val="000E3094"/>
    <w:rsid w:val="0013119B"/>
    <w:rsid w:val="00156D54"/>
    <w:rsid w:val="001607D5"/>
    <w:rsid w:val="0017600F"/>
    <w:rsid w:val="001970BD"/>
    <w:rsid w:val="001A260E"/>
    <w:rsid w:val="001A53F4"/>
    <w:rsid w:val="001B61FB"/>
    <w:rsid w:val="001C2FD7"/>
    <w:rsid w:val="001D2AF6"/>
    <w:rsid w:val="001E4FB6"/>
    <w:rsid w:val="001F3C75"/>
    <w:rsid w:val="001F7DC9"/>
    <w:rsid w:val="0021310B"/>
    <w:rsid w:val="00216CB5"/>
    <w:rsid w:val="00222C27"/>
    <w:rsid w:val="002308D1"/>
    <w:rsid w:val="002353C2"/>
    <w:rsid w:val="00240400"/>
    <w:rsid w:val="00254F8B"/>
    <w:rsid w:val="00267D4B"/>
    <w:rsid w:val="002B13B2"/>
    <w:rsid w:val="002B211B"/>
    <w:rsid w:val="002B52AE"/>
    <w:rsid w:val="002C465D"/>
    <w:rsid w:val="002D4471"/>
    <w:rsid w:val="002E759D"/>
    <w:rsid w:val="002F4C0B"/>
    <w:rsid w:val="00304FB4"/>
    <w:rsid w:val="0031551E"/>
    <w:rsid w:val="00324851"/>
    <w:rsid w:val="00331C0B"/>
    <w:rsid w:val="00333DE1"/>
    <w:rsid w:val="00345E20"/>
    <w:rsid w:val="00350653"/>
    <w:rsid w:val="003561B9"/>
    <w:rsid w:val="00365C1C"/>
    <w:rsid w:val="003720B7"/>
    <w:rsid w:val="0038431F"/>
    <w:rsid w:val="003903BE"/>
    <w:rsid w:val="003B1B13"/>
    <w:rsid w:val="003C482E"/>
    <w:rsid w:val="003C4AD5"/>
    <w:rsid w:val="003D4E66"/>
    <w:rsid w:val="003E5C61"/>
    <w:rsid w:val="003E7471"/>
    <w:rsid w:val="00414E66"/>
    <w:rsid w:val="004207D4"/>
    <w:rsid w:val="00433339"/>
    <w:rsid w:val="00436FDC"/>
    <w:rsid w:val="00437BE1"/>
    <w:rsid w:val="004731E8"/>
    <w:rsid w:val="004A7FA2"/>
    <w:rsid w:val="004B48BE"/>
    <w:rsid w:val="004D32B4"/>
    <w:rsid w:val="005001BF"/>
    <w:rsid w:val="005074D7"/>
    <w:rsid w:val="005217AE"/>
    <w:rsid w:val="0052193C"/>
    <w:rsid w:val="005376DE"/>
    <w:rsid w:val="005502F6"/>
    <w:rsid w:val="0055263E"/>
    <w:rsid w:val="0055447E"/>
    <w:rsid w:val="0055583C"/>
    <w:rsid w:val="0057153E"/>
    <w:rsid w:val="00580F1D"/>
    <w:rsid w:val="0058391C"/>
    <w:rsid w:val="005A4DEE"/>
    <w:rsid w:val="005C792A"/>
    <w:rsid w:val="005C7D01"/>
    <w:rsid w:val="005D3222"/>
    <w:rsid w:val="005D32EF"/>
    <w:rsid w:val="005D3F4D"/>
    <w:rsid w:val="005D4040"/>
    <w:rsid w:val="005F1847"/>
    <w:rsid w:val="005F46C6"/>
    <w:rsid w:val="005F47D0"/>
    <w:rsid w:val="005F4FED"/>
    <w:rsid w:val="005F6D31"/>
    <w:rsid w:val="00600A77"/>
    <w:rsid w:val="00632F1C"/>
    <w:rsid w:val="006330AF"/>
    <w:rsid w:val="00637E9B"/>
    <w:rsid w:val="00641407"/>
    <w:rsid w:val="006434AE"/>
    <w:rsid w:val="0064372C"/>
    <w:rsid w:val="006550E8"/>
    <w:rsid w:val="00683E66"/>
    <w:rsid w:val="00696102"/>
    <w:rsid w:val="006A707E"/>
    <w:rsid w:val="006A755C"/>
    <w:rsid w:val="006B6CE0"/>
    <w:rsid w:val="006C7838"/>
    <w:rsid w:val="006F3FF8"/>
    <w:rsid w:val="00700D8A"/>
    <w:rsid w:val="00704D8F"/>
    <w:rsid w:val="00705B5B"/>
    <w:rsid w:val="00716DBE"/>
    <w:rsid w:val="00721E82"/>
    <w:rsid w:val="00742C12"/>
    <w:rsid w:val="007930BE"/>
    <w:rsid w:val="0079653B"/>
    <w:rsid w:val="007A3721"/>
    <w:rsid w:val="007A4EA9"/>
    <w:rsid w:val="007A7BDF"/>
    <w:rsid w:val="007B162D"/>
    <w:rsid w:val="007B6AC9"/>
    <w:rsid w:val="007C1D5B"/>
    <w:rsid w:val="007E332F"/>
    <w:rsid w:val="007E7661"/>
    <w:rsid w:val="007F442B"/>
    <w:rsid w:val="00820336"/>
    <w:rsid w:val="0082061B"/>
    <w:rsid w:val="00823125"/>
    <w:rsid w:val="00823B00"/>
    <w:rsid w:val="008346E0"/>
    <w:rsid w:val="00835843"/>
    <w:rsid w:val="008428B0"/>
    <w:rsid w:val="0084531A"/>
    <w:rsid w:val="0084538C"/>
    <w:rsid w:val="00845FC9"/>
    <w:rsid w:val="0089496D"/>
    <w:rsid w:val="00896116"/>
    <w:rsid w:val="008A16E0"/>
    <w:rsid w:val="008A2BB4"/>
    <w:rsid w:val="008B13E5"/>
    <w:rsid w:val="008B4261"/>
    <w:rsid w:val="008B50EB"/>
    <w:rsid w:val="008B5202"/>
    <w:rsid w:val="008B6A30"/>
    <w:rsid w:val="008C0FBF"/>
    <w:rsid w:val="008C56D2"/>
    <w:rsid w:val="008F5B2D"/>
    <w:rsid w:val="00902CEA"/>
    <w:rsid w:val="009554C0"/>
    <w:rsid w:val="00965C69"/>
    <w:rsid w:val="009800B7"/>
    <w:rsid w:val="00980437"/>
    <w:rsid w:val="00986D71"/>
    <w:rsid w:val="00990108"/>
    <w:rsid w:val="00996FFF"/>
    <w:rsid w:val="009A1850"/>
    <w:rsid w:val="009A1BEA"/>
    <w:rsid w:val="009B33A3"/>
    <w:rsid w:val="009B5F34"/>
    <w:rsid w:val="009D6B6D"/>
    <w:rsid w:val="009E1767"/>
    <w:rsid w:val="009F51B6"/>
    <w:rsid w:val="00A000D6"/>
    <w:rsid w:val="00A03AC2"/>
    <w:rsid w:val="00A25A41"/>
    <w:rsid w:val="00A25C93"/>
    <w:rsid w:val="00A32958"/>
    <w:rsid w:val="00A34276"/>
    <w:rsid w:val="00A608CD"/>
    <w:rsid w:val="00A6774C"/>
    <w:rsid w:val="00A817AB"/>
    <w:rsid w:val="00A95496"/>
    <w:rsid w:val="00AC079E"/>
    <w:rsid w:val="00AD3CCA"/>
    <w:rsid w:val="00AF319E"/>
    <w:rsid w:val="00B17CF7"/>
    <w:rsid w:val="00B423D9"/>
    <w:rsid w:val="00B46D90"/>
    <w:rsid w:val="00B51ED9"/>
    <w:rsid w:val="00B70C85"/>
    <w:rsid w:val="00B72F72"/>
    <w:rsid w:val="00B771CA"/>
    <w:rsid w:val="00BB005F"/>
    <w:rsid w:val="00BB2A94"/>
    <w:rsid w:val="00BB43B7"/>
    <w:rsid w:val="00BB4421"/>
    <w:rsid w:val="00BC49ED"/>
    <w:rsid w:val="00BC63D2"/>
    <w:rsid w:val="00BC6F5E"/>
    <w:rsid w:val="00BD6C7A"/>
    <w:rsid w:val="00C202A6"/>
    <w:rsid w:val="00C246A6"/>
    <w:rsid w:val="00C25A97"/>
    <w:rsid w:val="00C47FA3"/>
    <w:rsid w:val="00C504FB"/>
    <w:rsid w:val="00C66E24"/>
    <w:rsid w:val="00C70CBE"/>
    <w:rsid w:val="00C753EE"/>
    <w:rsid w:val="00C930D2"/>
    <w:rsid w:val="00CA0F8D"/>
    <w:rsid w:val="00CA3717"/>
    <w:rsid w:val="00CB1772"/>
    <w:rsid w:val="00CC0064"/>
    <w:rsid w:val="00CC2D87"/>
    <w:rsid w:val="00CE4B10"/>
    <w:rsid w:val="00CF02EF"/>
    <w:rsid w:val="00CF1D58"/>
    <w:rsid w:val="00CF4408"/>
    <w:rsid w:val="00D02D49"/>
    <w:rsid w:val="00D0756A"/>
    <w:rsid w:val="00D16939"/>
    <w:rsid w:val="00D218B8"/>
    <w:rsid w:val="00D25779"/>
    <w:rsid w:val="00D403C2"/>
    <w:rsid w:val="00D44D6F"/>
    <w:rsid w:val="00D61FD3"/>
    <w:rsid w:val="00D64D73"/>
    <w:rsid w:val="00D87F09"/>
    <w:rsid w:val="00D954B0"/>
    <w:rsid w:val="00DA255E"/>
    <w:rsid w:val="00DC6D4F"/>
    <w:rsid w:val="00DD0771"/>
    <w:rsid w:val="00DE1B07"/>
    <w:rsid w:val="00DF3B6C"/>
    <w:rsid w:val="00E10A63"/>
    <w:rsid w:val="00E511A9"/>
    <w:rsid w:val="00E55736"/>
    <w:rsid w:val="00E6764A"/>
    <w:rsid w:val="00E67D47"/>
    <w:rsid w:val="00E83257"/>
    <w:rsid w:val="00E97572"/>
    <w:rsid w:val="00EB041B"/>
    <w:rsid w:val="00EB165C"/>
    <w:rsid w:val="00EC61CD"/>
    <w:rsid w:val="00ED01E7"/>
    <w:rsid w:val="00EF253E"/>
    <w:rsid w:val="00EF4645"/>
    <w:rsid w:val="00EF7AF0"/>
    <w:rsid w:val="00F05CB1"/>
    <w:rsid w:val="00F10C8E"/>
    <w:rsid w:val="00F114AC"/>
    <w:rsid w:val="00F26375"/>
    <w:rsid w:val="00F310C8"/>
    <w:rsid w:val="00F50B9E"/>
    <w:rsid w:val="00F80FCC"/>
    <w:rsid w:val="00F86CB9"/>
    <w:rsid w:val="00F9114F"/>
    <w:rsid w:val="00FA19EE"/>
    <w:rsid w:val="00FA2A19"/>
    <w:rsid w:val="00FA4F6A"/>
    <w:rsid w:val="00FB430D"/>
    <w:rsid w:val="00FE064B"/>
    <w:rsid w:val="00FF1A98"/>
    <w:rsid w:val="00FF2706"/>
    <w:rsid w:val="00FF32B9"/>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6EEE8-D94A-4379-9492-70107515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semiHidden/>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64000000-6\\64200000-8\\64210000-1\\64212000-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trvFullCPV','s64000000-6\\64200000-8\\64210000-1\\64211000-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2AFD-90AC-48FA-830E-DC10ABA2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10292</Words>
  <Characters>58667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3</cp:revision>
  <cp:lastPrinted>2017-06-16T11:25:00Z</cp:lastPrinted>
  <dcterms:created xsi:type="dcterms:W3CDTF">2017-06-16T12:45:00Z</dcterms:created>
  <dcterms:modified xsi:type="dcterms:W3CDTF">2017-06-16T12:53:00Z</dcterms:modified>
</cp:coreProperties>
</file>